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3222B4" w14:textId="77777777" w:rsidR="004A156C" w:rsidRPr="004A156C" w:rsidRDefault="004A156C" w:rsidP="004A156C">
      <w:pPr>
        <w:jc w:val="center"/>
        <w:rPr>
          <w:b/>
          <w:bCs/>
          <w:lang w:val="es-ES"/>
        </w:rPr>
      </w:pPr>
      <w:r w:rsidRPr="004A156C">
        <w:rPr>
          <w:b/>
          <w:bCs/>
          <w:lang w:val="es-ES"/>
        </w:rPr>
        <w:t>PROTOCOLO DE ACTUACIÓN FRENTE A SITUACIONES DE MALTRATO, ACOSO ESCOLAR O VIOLENCIA ENTRE MIEMBROS DE LA COMUNIDAD EDUCATIVA</w:t>
      </w:r>
    </w:p>
    <w:p w14:paraId="1169FD6E" w14:textId="77777777" w:rsidR="004A156C" w:rsidRPr="004A156C" w:rsidRDefault="004A156C" w:rsidP="004A156C">
      <w:pPr>
        <w:jc w:val="both"/>
      </w:pPr>
      <w:r w:rsidRPr="004A156C">
        <w:rPr>
          <w:lang w:val="es-ES"/>
        </w:rPr>
        <w:t xml:space="preserve">1. El presente Protocolo </w:t>
      </w:r>
      <w:r w:rsidRPr="004A156C">
        <w:t>es</w:t>
      </w:r>
      <w:r w:rsidRPr="004A156C">
        <w:rPr>
          <w:spacing w:val="-10"/>
        </w:rPr>
        <w:t xml:space="preserve"> </w:t>
      </w:r>
      <w:r w:rsidRPr="004A156C">
        <w:t>un</w:t>
      </w:r>
      <w:r w:rsidRPr="004A156C">
        <w:rPr>
          <w:spacing w:val="-11"/>
        </w:rPr>
        <w:t xml:space="preserve"> </w:t>
      </w:r>
      <w:r w:rsidRPr="004A156C">
        <w:t>Instrumento</w:t>
      </w:r>
      <w:r w:rsidRPr="004A156C">
        <w:rPr>
          <w:spacing w:val="-10"/>
        </w:rPr>
        <w:t xml:space="preserve"> que determina el proceder del establecimiento ante situaciones o sucesos en que se evidencie </w:t>
      </w:r>
      <w:r w:rsidRPr="004A156C">
        <w:t>violencia</w:t>
      </w:r>
      <w:r w:rsidRPr="004A156C">
        <w:rPr>
          <w:spacing w:val="-8"/>
        </w:rPr>
        <w:t xml:space="preserve"> </w:t>
      </w:r>
      <w:r w:rsidRPr="004A156C">
        <w:t>física</w:t>
      </w:r>
      <w:r w:rsidRPr="004A156C">
        <w:rPr>
          <w:spacing w:val="-8"/>
        </w:rPr>
        <w:t xml:space="preserve"> </w:t>
      </w:r>
      <w:r w:rsidRPr="004A156C">
        <w:t>o</w:t>
      </w:r>
      <w:r w:rsidRPr="004A156C">
        <w:rPr>
          <w:spacing w:val="-5"/>
        </w:rPr>
        <w:t xml:space="preserve"> </w:t>
      </w:r>
      <w:r w:rsidRPr="004A156C">
        <w:t>psicológica</w:t>
      </w:r>
      <w:r w:rsidRPr="004A156C">
        <w:rPr>
          <w:spacing w:val="-5"/>
        </w:rPr>
        <w:t xml:space="preserve"> </w:t>
      </w:r>
      <w:r w:rsidRPr="004A156C">
        <w:rPr>
          <w:spacing w:val="-8"/>
        </w:rPr>
        <w:t xml:space="preserve"> </w:t>
      </w:r>
      <w:r w:rsidRPr="004A156C">
        <w:t>en nuestro contexto escolar, sean estos entre estudiantes; entre estudiantes y padres, madres, apoderados/as y/o cuidadores(as); entre funcionarios/as del establecimiento y estudiantes, o entre funcionarios/as del establecimiento y padres, madres, apoderados/as y/o cuidadores(as), manifestada a través de cualquier medio, material,</w:t>
      </w:r>
      <w:r w:rsidRPr="004A156C">
        <w:rPr>
          <w:spacing w:val="-4"/>
        </w:rPr>
        <w:t xml:space="preserve"> </w:t>
      </w:r>
      <w:r w:rsidRPr="004A156C">
        <w:t>digital y/o verbal.</w:t>
      </w:r>
    </w:p>
    <w:p w14:paraId="2A2C149E" w14:textId="77777777" w:rsidR="004A156C" w:rsidRPr="004A156C" w:rsidRDefault="004A156C" w:rsidP="004A156C">
      <w:pPr>
        <w:jc w:val="both"/>
      </w:pPr>
      <w:r w:rsidRPr="004A156C">
        <w:t xml:space="preserve">Se deja especificado que el establecimiento no tiene como función investigar delitos ni recoger pruebas sobre los sucesos que presenten carácter de delito o que sean constitutivos de vulneración de derechos que afecten a nuestros estudiantes. Esa función la ejercen otras instituciones como Carabineros de Chile, Tribunales de familia o de competencia penal, ministerio Público, PDI entre otros. </w:t>
      </w:r>
    </w:p>
    <w:p w14:paraId="781FB8F4" w14:textId="77777777" w:rsidR="004A156C" w:rsidRPr="004A156C" w:rsidRDefault="004A156C" w:rsidP="004A156C">
      <w:pPr>
        <w:jc w:val="both"/>
      </w:pPr>
      <w:r w:rsidRPr="004A156C">
        <w:t>Nuestra función como establecimiento a través del presente protocolo es actuar, proteger, denunciar y derivar oportunamente a nuestros estudiantes.</w:t>
      </w:r>
    </w:p>
    <w:p w14:paraId="74075462" w14:textId="77777777" w:rsidR="004A156C" w:rsidRPr="004A156C" w:rsidRDefault="004A156C" w:rsidP="004A156C">
      <w:pPr>
        <w:jc w:val="both"/>
      </w:pPr>
      <w:r w:rsidRPr="004A156C">
        <w:t>Resolver situaciones aplicando medidas que sean oportunas y pertinentes siempre en resguardo de los derechos de todos los participantes de nuestra comunidad educativa.</w:t>
      </w:r>
    </w:p>
    <w:p w14:paraId="583D3B98" w14:textId="77777777" w:rsidR="004A156C" w:rsidRPr="004A156C" w:rsidRDefault="004A156C" w:rsidP="004A156C">
      <w:pPr>
        <w:jc w:val="both"/>
      </w:pPr>
      <w:r w:rsidRPr="004A156C">
        <w:t>2. Definiciones a considerar:</w:t>
      </w:r>
    </w:p>
    <w:p w14:paraId="40242A22" w14:textId="77777777" w:rsidR="004A156C" w:rsidRPr="004A156C" w:rsidRDefault="004A156C" w:rsidP="004A156C">
      <w:pPr>
        <w:widowControl w:val="0"/>
        <w:numPr>
          <w:ilvl w:val="0"/>
          <w:numId w:val="1"/>
        </w:numPr>
        <w:tabs>
          <w:tab w:val="left" w:pos="462"/>
        </w:tabs>
        <w:autoSpaceDE w:val="0"/>
        <w:autoSpaceDN w:val="0"/>
        <w:spacing w:before="179" w:after="0" w:line="276" w:lineRule="auto"/>
        <w:ind w:left="461" w:right="112"/>
        <w:jc w:val="both"/>
      </w:pPr>
      <w:r w:rsidRPr="004A156C">
        <w:rPr>
          <w:b/>
        </w:rPr>
        <w:t xml:space="preserve">Convivencia Escolar: </w:t>
      </w:r>
      <w:r w:rsidRPr="004A156C">
        <w:t>La convivencia escolar es el conjunto de las interacciones y relaciones que se producen entre todos los actores de la comunidad (estudiantes, docentes, asistentes de la educación, directivos/as, padres, madres y apoderados/as y sostenedor/a), abarcando no solo aquellas entre individuos, sino también las que se producen</w:t>
      </w:r>
      <w:r w:rsidRPr="004A156C">
        <w:rPr>
          <w:spacing w:val="-5"/>
        </w:rPr>
        <w:t xml:space="preserve"> </w:t>
      </w:r>
      <w:r w:rsidRPr="004A156C">
        <w:t>entre</w:t>
      </w:r>
      <w:r w:rsidRPr="004A156C">
        <w:rPr>
          <w:spacing w:val="-3"/>
        </w:rPr>
        <w:t xml:space="preserve"> </w:t>
      </w:r>
      <w:r w:rsidRPr="004A156C">
        <w:t>los</w:t>
      </w:r>
      <w:r w:rsidRPr="004A156C">
        <w:rPr>
          <w:spacing w:val="-5"/>
        </w:rPr>
        <w:t xml:space="preserve"> </w:t>
      </w:r>
      <w:r w:rsidRPr="004A156C">
        <w:t>grupos,</w:t>
      </w:r>
      <w:r w:rsidRPr="004A156C">
        <w:rPr>
          <w:spacing w:val="-4"/>
        </w:rPr>
        <w:t xml:space="preserve"> </w:t>
      </w:r>
      <w:r w:rsidRPr="004A156C">
        <w:t>equipos,</w:t>
      </w:r>
      <w:r w:rsidRPr="004A156C">
        <w:rPr>
          <w:spacing w:val="-4"/>
        </w:rPr>
        <w:t xml:space="preserve"> </w:t>
      </w:r>
      <w:r w:rsidRPr="004A156C">
        <w:t>cursos</w:t>
      </w:r>
      <w:r w:rsidRPr="004A156C">
        <w:rPr>
          <w:spacing w:val="-5"/>
        </w:rPr>
        <w:t xml:space="preserve"> </w:t>
      </w:r>
      <w:r w:rsidRPr="004A156C">
        <w:t>y</w:t>
      </w:r>
      <w:r w:rsidRPr="004A156C">
        <w:rPr>
          <w:spacing w:val="-3"/>
        </w:rPr>
        <w:t xml:space="preserve"> </w:t>
      </w:r>
      <w:r w:rsidRPr="004A156C">
        <w:t>organizaciones</w:t>
      </w:r>
      <w:r w:rsidRPr="004A156C">
        <w:rPr>
          <w:spacing w:val="-3"/>
        </w:rPr>
        <w:t xml:space="preserve"> </w:t>
      </w:r>
      <w:r w:rsidRPr="004A156C">
        <w:t>internas</w:t>
      </w:r>
      <w:r w:rsidRPr="004A156C">
        <w:rPr>
          <w:spacing w:val="-5"/>
        </w:rPr>
        <w:t xml:space="preserve"> </w:t>
      </w:r>
      <w:r w:rsidRPr="004A156C">
        <w:t>que</w:t>
      </w:r>
      <w:r w:rsidRPr="004A156C">
        <w:rPr>
          <w:spacing w:val="-8"/>
        </w:rPr>
        <w:t xml:space="preserve"> </w:t>
      </w:r>
      <w:r w:rsidRPr="004A156C">
        <w:t>forman</w:t>
      </w:r>
      <w:r w:rsidRPr="004A156C">
        <w:rPr>
          <w:spacing w:val="-6"/>
        </w:rPr>
        <w:t xml:space="preserve"> </w:t>
      </w:r>
      <w:r w:rsidRPr="004A156C">
        <w:t>parte de la institución. Incluye también la relación de la comunidad escolar con las organizaciones del entorno en el que se encuentra</w:t>
      </w:r>
      <w:r w:rsidRPr="004A156C">
        <w:rPr>
          <w:spacing w:val="-6"/>
        </w:rPr>
        <w:t xml:space="preserve"> </w:t>
      </w:r>
      <w:r w:rsidRPr="004A156C">
        <w:t>inserta.</w:t>
      </w:r>
    </w:p>
    <w:p w14:paraId="4671341E" w14:textId="77777777" w:rsidR="004A156C" w:rsidRPr="004A156C" w:rsidRDefault="004A156C" w:rsidP="004A156C">
      <w:pPr>
        <w:widowControl w:val="0"/>
        <w:numPr>
          <w:ilvl w:val="0"/>
          <w:numId w:val="1"/>
        </w:numPr>
        <w:tabs>
          <w:tab w:val="left" w:pos="462"/>
        </w:tabs>
        <w:autoSpaceDE w:val="0"/>
        <w:autoSpaceDN w:val="0"/>
        <w:spacing w:before="1" w:after="0" w:line="276" w:lineRule="auto"/>
        <w:ind w:left="461" w:right="114"/>
        <w:jc w:val="both"/>
        <w:rPr>
          <w:i/>
        </w:rPr>
      </w:pPr>
      <w:r w:rsidRPr="004A156C">
        <w:rPr>
          <w:b/>
        </w:rPr>
        <w:t xml:space="preserve">Maltrato infantil: </w:t>
      </w:r>
      <w:r w:rsidRPr="004A156C">
        <w:t>En el artículo 19 de la Convención sobre los Derechos del Niño</w:t>
      </w:r>
      <w:r w:rsidRPr="004A156C">
        <w:rPr>
          <w:vertAlign w:val="superscript"/>
        </w:rPr>
        <w:t>6</w:t>
      </w:r>
      <w:r w:rsidRPr="004A156C">
        <w:t xml:space="preserve"> se define el maltrato como “</w:t>
      </w:r>
      <w:r w:rsidRPr="004A156C">
        <w:rPr>
          <w:i/>
        </w:rPr>
        <w:t>toda forma de perjuicio o abuso físico o mental, descuido o trato negligente, malos tratos o explotación, incluido el abuso sexual, mientras el niño</w:t>
      </w:r>
      <w:r w:rsidRPr="004A156C">
        <w:rPr>
          <w:i/>
          <w:spacing w:val="-42"/>
        </w:rPr>
        <w:t xml:space="preserve"> </w:t>
      </w:r>
      <w:r w:rsidRPr="004A156C">
        <w:rPr>
          <w:i/>
        </w:rPr>
        <w:t>y la niña se encuentre bajo la custodia de los padres, de un representante legal o de cualquier otra persona que lo tenga a su</w:t>
      </w:r>
      <w:r w:rsidRPr="004A156C">
        <w:rPr>
          <w:i/>
          <w:spacing w:val="-5"/>
        </w:rPr>
        <w:t xml:space="preserve"> </w:t>
      </w:r>
      <w:r w:rsidRPr="004A156C">
        <w:rPr>
          <w:i/>
        </w:rPr>
        <w:t>cargo”.</w:t>
      </w:r>
    </w:p>
    <w:p w14:paraId="7FE92D99" w14:textId="77777777" w:rsidR="004A156C" w:rsidRPr="004A156C" w:rsidRDefault="004A156C" w:rsidP="004A156C">
      <w:pPr>
        <w:widowControl w:val="0"/>
        <w:autoSpaceDE w:val="0"/>
        <w:autoSpaceDN w:val="0"/>
        <w:spacing w:after="0" w:line="276" w:lineRule="auto"/>
        <w:ind w:left="461" w:right="115"/>
        <w:jc w:val="both"/>
        <w:rPr>
          <w:rFonts w:ascii="Arial" w:eastAsia="Arial" w:hAnsi="Arial" w:cs="Arial"/>
          <w:lang w:val="es-ES"/>
        </w:rPr>
      </w:pPr>
      <w:r w:rsidRPr="004A156C">
        <w:rPr>
          <w:rFonts w:eastAsia="Arial" w:cstheme="minorHAnsi"/>
          <w:lang w:val="es-ES"/>
        </w:rPr>
        <w:t xml:space="preserve">Por su parte, la legislación nacional por medio de la Ley </w:t>
      </w:r>
      <w:proofErr w:type="spellStart"/>
      <w:r w:rsidRPr="004A156C">
        <w:rPr>
          <w:rFonts w:eastAsia="Arial" w:cstheme="minorHAnsi"/>
          <w:lang w:val="es-ES"/>
        </w:rPr>
        <w:t>N°</w:t>
      </w:r>
      <w:proofErr w:type="spellEnd"/>
      <w:r w:rsidRPr="004A156C">
        <w:rPr>
          <w:rFonts w:eastAsia="Arial" w:cstheme="minorHAnsi"/>
          <w:lang w:val="es-ES"/>
        </w:rPr>
        <w:t xml:space="preserve"> 21.013, tipifica un nuevo delito de maltrato, sea a menores de dieciocho años, adultos mayores o personas en situación de discapacidad, por parte de quienes tienen un deber especial de cuidado o protección respecto de alguna de estas personas, sea por conductas de maltrato corporal relevante o cuando no impidieren su ocurrencia debiendo hacerlo. A su vez, dicha</w:t>
      </w:r>
      <w:r w:rsidRPr="004A156C">
        <w:rPr>
          <w:rFonts w:eastAsia="Arial" w:cstheme="minorHAnsi"/>
          <w:spacing w:val="-6"/>
          <w:lang w:val="es-ES"/>
        </w:rPr>
        <w:t xml:space="preserve"> </w:t>
      </w:r>
      <w:r w:rsidRPr="004A156C">
        <w:rPr>
          <w:rFonts w:eastAsia="Arial" w:cstheme="minorHAnsi"/>
          <w:lang w:val="es-ES"/>
        </w:rPr>
        <w:t>norma</w:t>
      </w:r>
      <w:r w:rsidRPr="004A156C">
        <w:rPr>
          <w:rFonts w:eastAsia="Arial" w:cstheme="minorHAnsi"/>
          <w:spacing w:val="-7"/>
          <w:lang w:val="es-ES"/>
        </w:rPr>
        <w:t xml:space="preserve"> </w:t>
      </w:r>
      <w:r w:rsidRPr="004A156C">
        <w:rPr>
          <w:rFonts w:eastAsia="Arial" w:cstheme="minorHAnsi"/>
          <w:lang w:val="es-ES"/>
        </w:rPr>
        <w:t>sanciona</w:t>
      </w:r>
      <w:r w:rsidRPr="004A156C">
        <w:rPr>
          <w:rFonts w:eastAsia="Arial" w:cstheme="minorHAnsi"/>
          <w:spacing w:val="-4"/>
          <w:lang w:val="es-ES"/>
        </w:rPr>
        <w:t xml:space="preserve"> </w:t>
      </w:r>
      <w:r w:rsidRPr="004A156C">
        <w:rPr>
          <w:rFonts w:eastAsia="Arial" w:cstheme="minorHAnsi"/>
          <w:lang w:val="es-ES"/>
        </w:rPr>
        <w:t>a</w:t>
      </w:r>
      <w:r w:rsidRPr="004A156C">
        <w:rPr>
          <w:rFonts w:eastAsia="Arial" w:cstheme="minorHAnsi"/>
          <w:spacing w:val="-7"/>
          <w:lang w:val="es-ES"/>
        </w:rPr>
        <w:t xml:space="preserve"> </w:t>
      </w:r>
      <w:r w:rsidRPr="004A156C">
        <w:rPr>
          <w:rFonts w:eastAsia="Arial" w:cstheme="minorHAnsi"/>
          <w:lang w:val="es-ES"/>
        </w:rPr>
        <w:t>quienes</w:t>
      </w:r>
      <w:r w:rsidRPr="004A156C">
        <w:rPr>
          <w:rFonts w:eastAsia="Arial" w:cstheme="minorHAnsi"/>
          <w:spacing w:val="-4"/>
          <w:lang w:val="es-ES"/>
        </w:rPr>
        <w:t xml:space="preserve"> </w:t>
      </w:r>
      <w:r w:rsidRPr="004A156C">
        <w:rPr>
          <w:rFonts w:eastAsia="Arial" w:cstheme="minorHAnsi"/>
          <w:lang w:val="es-ES"/>
        </w:rPr>
        <w:t>someten</w:t>
      </w:r>
      <w:r w:rsidRPr="004A156C">
        <w:rPr>
          <w:rFonts w:eastAsia="Arial" w:cstheme="minorHAnsi"/>
          <w:spacing w:val="-6"/>
          <w:lang w:val="es-ES"/>
        </w:rPr>
        <w:t xml:space="preserve"> </w:t>
      </w:r>
      <w:r w:rsidRPr="004A156C">
        <w:rPr>
          <w:rFonts w:eastAsia="Arial" w:cstheme="minorHAnsi"/>
          <w:lang w:val="es-ES"/>
        </w:rPr>
        <w:t>a</w:t>
      </w:r>
      <w:r w:rsidRPr="004A156C">
        <w:rPr>
          <w:rFonts w:eastAsia="Arial" w:cstheme="minorHAnsi"/>
          <w:spacing w:val="-4"/>
          <w:lang w:val="es-ES"/>
        </w:rPr>
        <w:t xml:space="preserve"> </w:t>
      </w:r>
      <w:r w:rsidRPr="004A156C">
        <w:rPr>
          <w:rFonts w:eastAsia="Arial" w:cstheme="minorHAnsi"/>
          <w:lang w:val="es-ES"/>
        </w:rPr>
        <w:t>un</w:t>
      </w:r>
      <w:r w:rsidRPr="004A156C">
        <w:rPr>
          <w:rFonts w:eastAsia="Arial" w:cstheme="minorHAnsi"/>
          <w:spacing w:val="-7"/>
          <w:lang w:val="es-ES"/>
        </w:rPr>
        <w:t xml:space="preserve"> </w:t>
      </w:r>
      <w:r w:rsidRPr="004A156C">
        <w:rPr>
          <w:rFonts w:eastAsia="Arial" w:cstheme="minorHAnsi"/>
          <w:lang w:val="es-ES"/>
        </w:rPr>
        <w:t>trato</w:t>
      </w:r>
      <w:r w:rsidRPr="004A156C">
        <w:rPr>
          <w:rFonts w:eastAsia="Arial" w:cstheme="minorHAnsi"/>
          <w:spacing w:val="-4"/>
          <w:lang w:val="es-ES"/>
        </w:rPr>
        <w:t xml:space="preserve"> </w:t>
      </w:r>
      <w:r w:rsidRPr="004A156C">
        <w:rPr>
          <w:rFonts w:eastAsia="Arial" w:cstheme="minorHAnsi"/>
          <w:lang w:val="es-ES"/>
        </w:rPr>
        <w:t>degradante</w:t>
      </w:r>
      <w:r w:rsidRPr="004A156C">
        <w:rPr>
          <w:rFonts w:eastAsia="Arial" w:cstheme="minorHAnsi"/>
          <w:spacing w:val="-4"/>
          <w:lang w:val="es-ES"/>
        </w:rPr>
        <w:t xml:space="preserve"> </w:t>
      </w:r>
      <w:r w:rsidRPr="004A156C">
        <w:rPr>
          <w:rFonts w:eastAsia="Arial" w:cstheme="minorHAnsi"/>
          <w:lang w:val="es-ES"/>
        </w:rPr>
        <w:t>o</w:t>
      </w:r>
      <w:r w:rsidRPr="004A156C">
        <w:rPr>
          <w:rFonts w:eastAsia="Arial" w:cstheme="minorHAnsi"/>
          <w:spacing w:val="-7"/>
          <w:lang w:val="es-ES"/>
        </w:rPr>
        <w:t xml:space="preserve"> </w:t>
      </w:r>
      <w:r w:rsidRPr="004A156C">
        <w:rPr>
          <w:rFonts w:eastAsia="Arial" w:cstheme="minorHAnsi"/>
          <w:lang w:val="es-ES"/>
        </w:rPr>
        <w:t>a</w:t>
      </w:r>
      <w:r w:rsidRPr="004A156C">
        <w:rPr>
          <w:rFonts w:eastAsia="Arial" w:cstheme="minorHAnsi"/>
          <w:spacing w:val="-5"/>
          <w:lang w:val="es-ES"/>
        </w:rPr>
        <w:t xml:space="preserve"> </w:t>
      </w:r>
      <w:r w:rsidRPr="004A156C">
        <w:rPr>
          <w:rFonts w:eastAsia="Arial" w:cstheme="minorHAnsi"/>
          <w:lang w:val="es-ES"/>
        </w:rPr>
        <w:t>un</w:t>
      </w:r>
      <w:r w:rsidRPr="004A156C">
        <w:rPr>
          <w:rFonts w:eastAsia="Arial" w:cstheme="minorHAnsi"/>
          <w:spacing w:val="-7"/>
          <w:lang w:val="es-ES"/>
        </w:rPr>
        <w:t xml:space="preserve"> </w:t>
      </w:r>
      <w:r w:rsidRPr="004A156C">
        <w:rPr>
          <w:rFonts w:eastAsia="Arial" w:cstheme="minorHAnsi"/>
          <w:lang w:val="es-ES"/>
        </w:rPr>
        <w:t>menoscabo</w:t>
      </w:r>
      <w:r w:rsidRPr="004A156C">
        <w:rPr>
          <w:rFonts w:eastAsia="Arial" w:cstheme="minorHAnsi"/>
          <w:spacing w:val="-5"/>
          <w:lang w:val="es-ES"/>
        </w:rPr>
        <w:t xml:space="preserve"> </w:t>
      </w:r>
      <w:r w:rsidRPr="004A156C">
        <w:rPr>
          <w:rFonts w:eastAsia="Arial" w:cstheme="minorHAnsi"/>
          <w:lang w:val="es-ES"/>
        </w:rPr>
        <w:t>que afecte gravemente la dignidad de</w:t>
      </w:r>
      <w:r w:rsidRPr="004A156C">
        <w:rPr>
          <w:rFonts w:ascii="Arial" w:eastAsia="Arial" w:hAnsi="Arial" w:cs="Arial"/>
          <w:lang w:val="es-ES"/>
        </w:rPr>
        <w:t xml:space="preserve"> las </w:t>
      </w:r>
      <w:r w:rsidRPr="004A156C">
        <w:rPr>
          <w:rFonts w:eastAsia="Arial" w:cstheme="minorHAnsi"/>
          <w:lang w:val="es-ES"/>
        </w:rPr>
        <w:t>personas ya</w:t>
      </w:r>
      <w:r w:rsidRPr="004A156C">
        <w:rPr>
          <w:rFonts w:eastAsia="Arial" w:cstheme="minorHAnsi"/>
          <w:spacing w:val="-5"/>
          <w:lang w:val="es-ES"/>
        </w:rPr>
        <w:t xml:space="preserve"> </w:t>
      </w:r>
      <w:r w:rsidRPr="004A156C">
        <w:rPr>
          <w:rFonts w:eastAsia="Arial" w:cstheme="minorHAnsi"/>
          <w:lang w:val="es-ES"/>
        </w:rPr>
        <w:t>referidas.</w:t>
      </w:r>
    </w:p>
    <w:p w14:paraId="2F874A75" w14:textId="77777777" w:rsidR="004A156C" w:rsidRPr="004A156C" w:rsidRDefault="004A156C" w:rsidP="004A156C">
      <w:pPr>
        <w:widowControl w:val="0"/>
        <w:autoSpaceDE w:val="0"/>
        <w:autoSpaceDN w:val="0"/>
        <w:spacing w:before="5" w:after="0" w:line="240" w:lineRule="auto"/>
        <w:rPr>
          <w:rFonts w:ascii="Arial" w:eastAsia="Arial" w:hAnsi="Arial" w:cs="Arial"/>
          <w:sz w:val="25"/>
          <w:lang w:val="es-ES"/>
        </w:rPr>
      </w:pPr>
    </w:p>
    <w:p w14:paraId="7440385A" w14:textId="77777777" w:rsidR="004A156C" w:rsidRPr="004A156C" w:rsidRDefault="004A156C" w:rsidP="004A156C">
      <w:pPr>
        <w:numPr>
          <w:ilvl w:val="0"/>
          <w:numId w:val="1"/>
        </w:numPr>
        <w:contextualSpacing/>
        <w:jc w:val="both"/>
        <w:rPr>
          <w:b/>
          <w:bCs/>
          <w:sz w:val="18"/>
          <w:szCs w:val="18"/>
        </w:rPr>
      </w:pPr>
      <w:r w:rsidRPr="004A156C">
        <w:rPr>
          <w:b/>
          <w:bCs/>
        </w:rPr>
        <w:lastRenderedPageBreak/>
        <w:t>Maltrato físico:</w:t>
      </w:r>
      <w:r w:rsidRPr="004A156C">
        <w:t xml:space="preserve"> Cualquier acción no accidental por parte de cuidadores, madres o padres, que provoque daño físico o enfermedad en el niño/a o adolescente, o signifique un grave riesgo de padecerlo. Puede tratarse de un castigo único o repetido y su magnitud es variable (grave, menos grave o leve). </w:t>
      </w:r>
      <w:r w:rsidRPr="004A156C">
        <w:rPr>
          <w:sz w:val="18"/>
          <w:szCs w:val="18"/>
        </w:rPr>
        <w:t>(Cartilla-Maltrato-Abuso-Acoso-Estupro, Mineduc 2017)</w:t>
      </w:r>
    </w:p>
    <w:p w14:paraId="5EBECA55" w14:textId="77777777" w:rsidR="004A156C" w:rsidRPr="004A156C" w:rsidRDefault="004A156C" w:rsidP="004A156C">
      <w:pPr>
        <w:numPr>
          <w:ilvl w:val="0"/>
          <w:numId w:val="1"/>
        </w:numPr>
        <w:contextualSpacing/>
        <w:jc w:val="both"/>
        <w:rPr>
          <w:b/>
          <w:bCs/>
          <w:sz w:val="18"/>
          <w:szCs w:val="18"/>
        </w:rPr>
      </w:pPr>
      <w:r w:rsidRPr="004A156C">
        <w:rPr>
          <w:b/>
          <w:bCs/>
        </w:rPr>
        <w:t>Maltrato emocional o psicológico:</w:t>
      </w:r>
      <w:r w:rsidRPr="004A156C">
        <w:t xml:space="preserve"> Se define como el hostigamiento verbal habitual por medio de insultos, críticas, descréditos, ridiculizaciones, así como la indiferencia y el rechazo explícito o implícito hacia el niño/a o adolescente. Se incluye también en esta categoría, aterrorizarlo, ignorarlo o corromperlo, así como también, aquellos hechos de violencia psicológica producida a través de medios digitales como redes sociales, páginas de internet, videos. Se incluye además que Ser testigo de violencia entre los miembros de la familia es otra forma de maltrato emocional o psicológico </w:t>
      </w:r>
      <w:r w:rsidRPr="004A156C">
        <w:rPr>
          <w:sz w:val="18"/>
          <w:szCs w:val="18"/>
        </w:rPr>
        <w:t>(Cartilla-Maltrato-Abuso-Acoso-Estupro, Mineduc 2017)</w:t>
      </w:r>
    </w:p>
    <w:p w14:paraId="5864FF9C" w14:textId="77777777" w:rsidR="004A156C" w:rsidRPr="004A156C" w:rsidRDefault="004A156C" w:rsidP="004A156C">
      <w:pPr>
        <w:numPr>
          <w:ilvl w:val="0"/>
          <w:numId w:val="1"/>
        </w:numPr>
        <w:contextualSpacing/>
        <w:jc w:val="both"/>
        <w:rPr>
          <w:b/>
          <w:bCs/>
        </w:rPr>
      </w:pPr>
      <w:r w:rsidRPr="004A156C">
        <w:rPr>
          <w:b/>
          <w:bCs/>
        </w:rPr>
        <w:t>Maltrato escolar:</w:t>
      </w:r>
      <w:r w:rsidRPr="004A156C">
        <w:t xml:space="preserve"> Es un tipo de maltrato que se enmarca dentro de un contexto educativo. Para efectos de este modelo, se define como todo tipo de violencia física o psicológica, que no necesariamente se realiza de manera reiterada, cometida a través de cualquier medio, incluso tecnológicos, ejercida por cualquier miembro de la comunidad educativa, en contra de un/a estudiante o párvulo u otro/a integrante de la comunidad</w:t>
      </w:r>
      <w:r w:rsidRPr="004A156C">
        <w:rPr>
          <w:spacing w:val="-1"/>
        </w:rPr>
        <w:t xml:space="preserve"> </w:t>
      </w:r>
      <w:r w:rsidRPr="004A156C">
        <w:t xml:space="preserve">educativa. </w:t>
      </w:r>
      <w:r w:rsidRPr="004A156C">
        <w:rPr>
          <w:sz w:val="18"/>
          <w:szCs w:val="18"/>
        </w:rPr>
        <w:t>(</w:t>
      </w:r>
      <w:hyperlink r:id="rId7" w:history="1">
        <w:r w:rsidRPr="004A156C">
          <w:rPr>
            <w:color w:val="0563C1" w:themeColor="hyperlink"/>
            <w:sz w:val="18"/>
            <w:szCs w:val="18"/>
            <w:u w:val="single"/>
          </w:rPr>
          <w:t>www.ayudamineduc.cl/ficha/maltrato-escolar</w:t>
        </w:r>
      </w:hyperlink>
      <w:r w:rsidRPr="004A156C">
        <w:t>).</w:t>
      </w:r>
    </w:p>
    <w:p w14:paraId="35AEF09E" w14:textId="77777777" w:rsidR="004A156C" w:rsidRPr="004A156C" w:rsidRDefault="004A156C" w:rsidP="004A156C">
      <w:pPr>
        <w:numPr>
          <w:ilvl w:val="0"/>
          <w:numId w:val="1"/>
        </w:numPr>
        <w:contextualSpacing/>
        <w:jc w:val="both"/>
        <w:rPr>
          <w:b/>
          <w:bCs/>
          <w:sz w:val="18"/>
          <w:szCs w:val="18"/>
        </w:rPr>
      </w:pPr>
      <w:r w:rsidRPr="004A156C">
        <w:rPr>
          <w:b/>
          <w:bCs/>
        </w:rPr>
        <w:t xml:space="preserve">Acoso escolar: </w:t>
      </w:r>
      <w:r w:rsidRPr="004A156C">
        <w:t>, el acoso escolar es aquel realizado de manera reiterada por estudiantes en contra de otros/as estudiantes y se encuentra definido por ley como “</w:t>
      </w:r>
      <w:r w:rsidRPr="004A156C">
        <w:rPr>
          <w:i/>
        </w:rPr>
        <w:t>toda acción u omisión constitutiva de agresión u hostigamiento reiterado,</w:t>
      </w:r>
      <w:r w:rsidRPr="004A156C">
        <w:rPr>
          <w:i/>
          <w:spacing w:val="-11"/>
        </w:rPr>
        <w:t xml:space="preserve"> </w:t>
      </w:r>
      <w:r w:rsidRPr="004A156C">
        <w:rPr>
          <w:i/>
        </w:rPr>
        <w:t>realizada</w:t>
      </w:r>
      <w:r w:rsidRPr="004A156C">
        <w:rPr>
          <w:i/>
          <w:spacing w:val="-9"/>
        </w:rPr>
        <w:t xml:space="preserve"> </w:t>
      </w:r>
      <w:r w:rsidRPr="004A156C">
        <w:rPr>
          <w:i/>
        </w:rPr>
        <w:t>fuera</w:t>
      </w:r>
      <w:r w:rsidRPr="004A156C">
        <w:rPr>
          <w:i/>
          <w:spacing w:val="-11"/>
        </w:rPr>
        <w:t xml:space="preserve"> </w:t>
      </w:r>
      <w:r w:rsidRPr="004A156C">
        <w:rPr>
          <w:i/>
        </w:rPr>
        <w:t>o</w:t>
      </w:r>
      <w:r w:rsidRPr="004A156C">
        <w:rPr>
          <w:i/>
          <w:spacing w:val="-9"/>
        </w:rPr>
        <w:t xml:space="preserve"> </w:t>
      </w:r>
      <w:r w:rsidRPr="004A156C">
        <w:rPr>
          <w:i/>
        </w:rPr>
        <w:t>dentro</w:t>
      </w:r>
      <w:r w:rsidRPr="004A156C">
        <w:rPr>
          <w:i/>
          <w:spacing w:val="-11"/>
        </w:rPr>
        <w:t xml:space="preserve"> </w:t>
      </w:r>
      <w:r w:rsidRPr="004A156C">
        <w:rPr>
          <w:i/>
        </w:rPr>
        <w:t>del</w:t>
      </w:r>
      <w:r w:rsidRPr="004A156C">
        <w:rPr>
          <w:i/>
          <w:spacing w:val="-10"/>
        </w:rPr>
        <w:t xml:space="preserve"> </w:t>
      </w:r>
      <w:r w:rsidRPr="004A156C">
        <w:rPr>
          <w:i/>
        </w:rPr>
        <w:t>establecimiento</w:t>
      </w:r>
      <w:r w:rsidRPr="004A156C">
        <w:rPr>
          <w:i/>
          <w:spacing w:val="-9"/>
        </w:rPr>
        <w:t xml:space="preserve"> </w:t>
      </w:r>
      <w:r w:rsidRPr="004A156C">
        <w:rPr>
          <w:i/>
        </w:rPr>
        <w:t>educacional</w:t>
      </w:r>
      <w:r w:rsidRPr="004A156C">
        <w:rPr>
          <w:i/>
          <w:spacing w:val="-10"/>
        </w:rPr>
        <w:t xml:space="preserve"> </w:t>
      </w:r>
      <w:r w:rsidRPr="004A156C">
        <w:rPr>
          <w:i/>
        </w:rPr>
        <w:t>por</w:t>
      </w:r>
      <w:r w:rsidRPr="004A156C">
        <w:rPr>
          <w:i/>
          <w:spacing w:val="-8"/>
        </w:rPr>
        <w:t xml:space="preserve"> </w:t>
      </w:r>
      <w:r w:rsidRPr="004A156C">
        <w:rPr>
          <w:i/>
        </w:rPr>
        <w:t>estudiantes</w:t>
      </w:r>
      <w:r w:rsidRPr="004A156C">
        <w:rPr>
          <w:i/>
          <w:spacing w:val="-9"/>
        </w:rPr>
        <w:t xml:space="preserve"> </w:t>
      </w:r>
      <w:r w:rsidRPr="004A156C">
        <w:rPr>
          <w:i/>
        </w:rPr>
        <w:t>que, en forma individual o colectiva, atenten en contra de otro estudiante, valiéndose para ello de una situación de superioridad o de indefensión del estudiante afectado, que provoque en este último, maltrato, humillación o fundado temor de verse expuesto a</w:t>
      </w:r>
      <w:r w:rsidRPr="004A156C">
        <w:rPr>
          <w:i/>
          <w:spacing w:val="-39"/>
        </w:rPr>
        <w:t xml:space="preserve"> </w:t>
      </w:r>
      <w:r w:rsidRPr="004A156C">
        <w:rPr>
          <w:i/>
        </w:rPr>
        <w:t>un mal</w:t>
      </w:r>
      <w:r w:rsidRPr="004A156C">
        <w:rPr>
          <w:i/>
          <w:spacing w:val="-7"/>
        </w:rPr>
        <w:t xml:space="preserve"> </w:t>
      </w:r>
      <w:r w:rsidRPr="004A156C">
        <w:rPr>
          <w:i/>
        </w:rPr>
        <w:t>de</w:t>
      </w:r>
      <w:r w:rsidRPr="004A156C">
        <w:rPr>
          <w:i/>
          <w:spacing w:val="-8"/>
        </w:rPr>
        <w:t xml:space="preserve"> </w:t>
      </w:r>
      <w:r w:rsidRPr="004A156C">
        <w:rPr>
          <w:i/>
        </w:rPr>
        <w:t>carácter</w:t>
      </w:r>
      <w:r w:rsidRPr="004A156C">
        <w:rPr>
          <w:i/>
          <w:spacing w:val="-4"/>
        </w:rPr>
        <w:t xml:space="preserve"> </w:t>
      </w:r>
      <w:r w:rsidRPr="004A156C">
        <w:rPr>
          <w:i/>
        </w:rPr>
        <w:t>grave,</w:t>
      </w:r>
      <w:r w:rsidRPr="004A156C">
        <w:rPr>
          <w:i/>
          <w:spacing w:val="-7"/>
        </w:rPr>
        <w:t xml:space="preserve"> </w:t>
      </w:r>
      <w:r w:rsidRPr="004A156C">
        <w:rPr>
          <w:i/>
        </w:rPr>
        <w:t>ya</w:t>
      </w:r>
      <w:r w:rsidRPr="004A156C">
        <w:rPr>
          <w:i/>
          <w:spacing w:val="-5"/>
        </w:rPr>
        <w:t xml:space="preserve"> </w:t>
      </w:r>
      <w:r w:rsidRPr="004A156C">
        <w:rPr>
          <w:i/>
        </w:rPr>
        <w:t>sea</w:t>
      </w:r>
      <w:r w:rsidRPr="004A156C">
        <w:rPr>
          <w:i/>
          <w:spacing w:val="-8"/>
        </w:rPr>
        <w:t xml:space="preserve"> </w:t>
      </w:r>
      <w:r w:rsidRPr="004A156C">
        <w:rPr>
          <w:i/>
        </w:rPr>
        <w:t>por</w:t>
      </w:r>
      <w:r w:rsidRPr="004A156C">
        <w:rPr>
          <w:i/>
          <w:spacing w:val="-9"/>
        </w:rPr>
        <w:t xml:space="preserve"> </w:t>
      </w:r>
      <w:r w:rsidRPr="004A156C">
        <w:rPr>
          <w:i/>
        </w:rPr>
        <w:t>medios</w:t>
      </w:r>
      <w:r w:rsidRPr="004A156C">
        <w:rPr>
          <w:i/>
          <w:spacing w:val="-8"/>
        </w:rPr>
        <w:t xml:space="preserve"> </w:t>
      </w:r>
      <w:r w:rsidRPr="004A156C">
        <w:rPr>
          <w:i/>
        </w:rPr>
        <w:t>tecnológicos</w:t>
      </w:r>
      <w:r w:rsidRPr="004A156C">
        <w:rPr>
          <w:i/>
          <w:spacing w:val="-6"/>
        </w:rPr>
        <w:t xml:space="preserve"> </w:t>
      </w:r>
      <w:r w:rsidRPr="004A156C">
        <w:rPr>
          <w:i/>
        </w:rPr>
        <w:t>o</w:t>
      </w:r>
      <w:r w:rsidRPr="004A156C">
        <w:rPr>
          <w:i/>
          <w:spacing w:val="-8"/>
        </w:rPr>
        <w:t xml:space="preserve"> </w:t>
      </w:r>
      <w:r w:rsidRPr="004A156C">
        <w:rPr>
          <w:i/>
        </w:rPr>
        <w:t>cualquier</w:t>
      </w:r>
      <w:r w:rsidRPr="004A156C">
        <w:rPr>
          <w:i/>
          <w:spacing w:val="-5"/>
        </w:rPr>
        <w:t xml:space="preserve"> </w:t>
      </w:r>
      <w:r w:rsidRPr="004A156C">
        <w:rPr>
          <w:i/>
        </w:rPr>
        <w:t>otro</w:t>
      </w:r>
      <w:r w:rsidRPr="004A156C">
        <w:rPr>
          <w:i/>
          <w:spacing w:val="-10"/>
        </w:rPr>
        <w:t xml:space="preserve"> </w:t>
      </w:r>
      <w:r w:rsidRPr="004A156C">
        <w:rPr>
          <w:i/>
        </w:rPr>
        <w:t>medio,</w:t>
      </w:r>
      <w:r w:rsidRPr="004A156C">
        <w:rPr>
          <w:i/>
          <w:spacing w:val="-4"/>
        </w:rPr>
        <w:t xml:space="preserve"> </w:t>
      </w:r>
      <w:r w:rsidRPr="004A156C">
        <w:rPr>
          <w:i/>
        </w:rPr>
        <w:t>tomando en cuenta su edad y condición.</w:t>
      </w:r>
      <w:r w:rsidRPr="004A156C">
        <w:t xml:space="preserve"> Algunas prácticas a través de medios tecnológicos son el ciberbullying, grooming, phishing, sexting, </w:t>
      </w:r>
      <w:proofErr w:type="spellStart"/>
      <w:r w:rsidRPr="004A156C">
        <w:t>happy-slapping</w:t>
      </w:r>
      <w:proofErr w:type="spellEnd"/>
      <w:r w:rsidRPr="004A156C">
        <w:t>, entre</w:t>
      </w:r>
      <w:r w:rsidRPr="004A156C">
        <w:rPr>
          <w:spacing w:val="-2"/>
        </w:rPr>
        <w:t xml:space="preserve"> </w:t>
      </w:r>
      <w:r w:rsidRPr="004A156C">
        <w:t>otros.</w:t>
      </w:r>
      <w:r w:rsidRPr="004A156C">
        <w:rPr>
          <w:rFonts w:ascii="Arial" w:hAnsi="Arial"/>
          <w:sz w:val="20"/>
        </w:rPr>
        <w:t xml:space="preserve"> </w:t>
      </w:r>
      <w:r w:rsidRPr="004A156C">
        <w:rPr>
          <w:rFonts w:ascii="Arial" w:hAnsi="Arial"/>
          <w:sz w:val="18"/>
          <w:szCs w:val="18"/>
        </w:rPr>
        <w:t xml:space="preserve">(De acuerdo al artículo 16 B, del Decreto con Fuerza de Ley </w:t>
      </w:r>
      <w:proofErr w:type="spellStart"/>
      <w:r w:rsidRPr="004A156C">
        <w:rPr>
          <w:rFonts w:ascii="Arial" w:hAnsi="Arial"/>
          <w:sz w:val="18"/>
          <w:szCs w:val="18"/>
        </w:rPr>
        <w:t>N°</w:t>
      </w:r>
      <w:proofErr w:type="spellEnd"/>
      <w:r w:rsidRPr="004A156C">
        <w:rPr>
          <w:rFonts w:ascii="Arial" w:hAnsi="Arial"/>
          <w:sz w:val="18"/>
          <w:szCs w:val="18"/>
        </w:rPr>
        <w:t xml:space="preserve"> 2, del año 2009, del Ministerio de Educación-Ley General de Educación)</w:t>
      </w:r>
    </w:p>
    <w:p w14:paraId="1351BB49" w14:textId="77777777" w:rsidR="004A156C" w:rsidRPr="004A156C" w:rsidRDefault="004A156C" w:rsidP="004A156C">
      <w:pPr>
        <w:numPr>
          <w:ilvl w:val="0"/>
          <w:numId w:val="1"/>
        </w:numPr>
        <w:contextualSpacing/>
        <w:jc w:val="both"/>
        <w:rPr>
          <w:rFonts w:cstheme="minorHAnsi"/>
          <w:b/>
          <w:bCs/>
          <w:sz w:val="18"/>
          <w:szCs w:val="18"/>
        </w:rPr>
      </w:pPr>
      <w:r w:rsidRPr="004A156C">
        <w:rPr>
          <w:b/>
          <w:bCs/>
        </w:rPr>
        <w:t>Violencia escolar:</w:t>
      </w:r>
      <w:r w:rsidRPr="004A156C">
        <w:rPr>
          <w:b/>
          <w:bCs/>
          <w:sz w:val="18"/>
          <w:szCs w:val="18"/>
        </w:rPr>
        <w:t xml:space="preserve"> </w:t>
      </w:r>
      <w:r w:rsidRPr="004A156C">
        <w:t>Es un fenómeno que puede tener diferentes causas y sobre el</w:t>
      </w:r>
      <w:r w:rsidRPr="004A156C">
        <w:rPr>
          <w:spacing w:val="-27"/>
        </w:rPr>
        <w:t xml:space="preserve"> </w:t>
      </w:r>
      <w:r w:rsidRPr="004A156C">
        <w:t>cual influyen múltiples factores. En el ámbito escolar, los conflictos resueltos inadecuadamente, o que no son abordados a tiempo, o la agresividad descontrolada son motivos que pueden llevar al uso de la violencia como un modo de relación aprendido. Cuando se trata de niños/as y de jóvenes, un acto de violencia no necesariamente conlleva la intencionalidad premeditada de causar un daño a otro. Puede responder también a necesidades de autoafirmación, a la búsqueda de pertenencia al grupo de pares o a la verificación de los límites y reacciones que otras personas tienen en el contexto de la convivencia escolar</w:t>
      </w:r>
      <w:r w:rsidRPr="004A156C">
        <w:rPr>
          <w:spacing w:val="-11"/>
        </w:rPr>
        <w:t xml:space="preserve"> </w:t>
      </w:r>
      <w:r w:rsidRPr="004A156C">
        <w:t xml:space="preserve">cotidiana. </w:t>
      </w:r>
      <w:r w:rsidRPr="004A156C">
        <w:rPr>
          <w:rFonts w:cstheme="minorHAnsi"/>
          <w:sz w:val="18"/>
          <w:szCs w:val="18"/>
        </w:rPr>
        <w:t>(</w:t>
      </w:r>
      <w:r w:rsidRPr="004A156C">
        <w:rPr>
          <w:rFonts w:cstheme="minorHAnsi"/>
          <w:i/>
          <w:sz w:val="18"/>
          <w:szCs w:val="18"/>
        </w:rPr>
        <w:t>Política Nacional de Convivencia Escolar, Anexo 5.10)</w:t>
      </w:r>
    </w:p>
    <w:p w14:paraId="418AA9D9" w14:textId="77777777" w:rsidR="004A156C" w:rsidRPr="004A156C" w:rsidRDefault="004A156C" w:rsidP="004A156C">
      <w:pPr>
        <w:widowControl w:val="0"/>
        <w:numPr>
          <w:ilvl w:val="0"/>
          <w:numId w:val="1"/>
        </w:numPr>
        <w:tabs>
          <w:tab w:val="left" w:pos="462"/>
        </w:tabs>
        <w:autoSpaceDE w:val="0"/>
        <w:autoSpaceDN w:val="0"/>
        <w:spacing w:after="0" w:line="276" w:lineRule="auto"/>
        <w:ind w:left="461" w:right="115"/>
        <w:jc w:val="both"/>
      </w:pPr>
      <w:r w:rsidRPr="004A156C">
        <w:rPr>
          <w:b/>
        </w:rPr>
        <w:t>Comunidad</w:t>
      </w:r>
      <w:r w:rsidRPr="004A156C">
        <w:rPr>
          <w:b/>
          <w:spacing w:val="-5"/>
        </w:rPr>
        <w:t xml:space="preserve"> </w:t>
      </w:r>
      <w:r w:rsidRPr="004A156C">
        <w:rPr>
          <w:b/>
        </w:rPr>
        <w:t>educativa:</w:t>
      </w:r>
      <w:r w:rsidRPr="004A156C">
        <w:rPr>
          <w:b/>
          <w:spacing w:val="-5"/>
        </w:rPr>
        <w:t xml:space="preserve"> </w:t>
      </w:r>
      <w:r w:rsidRPr="004A156C">
        <w:t>De</w:t>
      </w:r>
      <w:r w:rsidRPr="004A156C">
        <w:rPr>
          <w:spacing w:val="-5"/>
        </w:rPr>
        <w:t xml:space="preserve"> </w:t>
      </w:r>
      <w:r w:rsidRPr="004A156C">
        <w:t>acuerdo</w:t>
      </w:r>
      <w:r w:rsidRPr="004A156C">
        <w:rPr>
          <w:spacing w:val="-8"/>
        </w:rPr>
        <w:t xml:space="preserve"> </w:t>
      </w:r>
      <w:r w:rsidRPr="004A156C">
        <w:t>con</w:t>
      </w:r>
      <w:r w:rsidRPr="004A156C">
        <w:rPr>
          <w:spacing w:val="-6"/>
        </w:rPr>
        <w:t xml:space="preserve"> </w:t>
      </w:r>
      <w:r w:rsidRPr="004A156C">
        <w:t>el</w:t>
      </w:r>
      <w:r w:rsidRPr="004A156C">
        <w:rPr>
          <w:spacing w:val="-6"/>
        </w:rPr>
        <w:t xml:space="preserve"> </w:t>
      </w:r>
      <w:r w:rsidRPr="004A156C">
        <w:t>artículo</w:t>
      </w:r>
      <w:r w:rsidRPr="004A156C">
        <w:rPr>
          <w:spacing w:val="-4"/>
        </w:rPr>
        <w:t xml:space="preserve"> </w:t>
      </w:r>
      <w:r w:rsidRPr="004A156C">
        <w:t>9</w:t>
      </w:r>
      <w:r w:rsidRPr="004A156C">
        <w:rPr>
          <w:spacing w:val="-5"/>
        </w:rPr>
        <w:t xml:space="preserve"> </w:t>
      </w:r>
      <w:r w:rsidRPr="004A156C">
        <w:t>del</w:t>
      </w:r>
      <w:r w:rsidRPr="004A156C">
        <w:rPr>
          <w:spacing w:val="-6"/>
        </w:rPr>
        <w:t xml:space="preserve"> </w:t>
      </w:r>
      <w:r w:rsidRPr="004A156C">
        <w:t>Decreto</w:t>
      </w:r>
      <w:r w:rsidRPr="004A156C">
        <w:rPr>
          <w:spacing w:val="-8"/>
        </w:rPr>
        <w:t xml:space="preserve"> </w:t>
      </w:r>
      <w:r w:rsidRPr="004A156C">
        <w:t>con</w:t>
      </w:r>
      <w:r w:rsidRPr="004A156C">
        <w:rPr>
          <w:spacing w:val="-6"/>
        </w:rPr>
        <w:t xml:space="preserve"> </w:t>
      </w:r>
      <w:r w:rsidRPr="004A156C">
        <w:t>Fuerza</w:t>
      </w:r>
      <w:r w:rsidRPr="004A156C">
        <w:rPr>
          <w:spacing w:val="-5"/>
        </w:rPr>
        <w:t xml:space="preserve"> </w:t>
      </w:r>
      <w:r w:rsidRPr="004A156C">
        <w:t>de</w:t>
      </w:r>
      <w:r w:rsidRPr="004A156C">
        <w:rPr>
          <w:spacing w:val="-5"/>
        </w:rPr>
        <w:t xml:space="preserve"> </w:t>
      </w:r>
      <w:r w:rsidRPr="004A156C">
        <w:t>Ley</w:t>
      </w:r>
      <w:r w:rsidRPr="004A156C">
        <w:rPr>
          <w:spacing w:val="-7"/>
        </w:rPr>
        <w:t xml:space="preserve"> </w:t>
      </w:r>
      <w:proofErr w:type="spellStart"/>
      <w:r w:rsidRPr="004A156C">
        <w:t>Nº</w:t>
      </w:r>
      <w:proofErr w:type="spellEnd"/>
      <w:r w:rsidRPr="004A156C">
        <w:t xml:space="preserve"> 2, de 2009, del Ministerio de Educación (Ley General de Educación), la comunidad educativa está integrada por alumnos, alumnas, padres, madres y apoderados/as, profesionales de la educación, asistentes de la educación, equipos docentes directivos/as y sostenedores/as</w:t>
      </w:r>
      <w:r w:rsidRPr="004A156C">
        <w:rPr>
          <w:spacing w:val="-4"/>
        </w:rPr>
        <w:t xml:space="preserve"> </w:t>
      </w:r>
      <w:r w:rsidRPr="004A156C">
        <w:t>educacionales.</w:t>
      </w:r>
    </w:p>
    <w:p w14:paraId="7FA2CADC" w14:textId="77777777" w:rsidR="004A156C" w:rsidRPr="004A156C" w:rsidRDefault="004A156C" w:rsidP="004A156C">
      <w:pPr>
        <w:numPr>
          <w:ilvl w:val="0"/>
          <w:numId w:val="1"/>
        </w:numPr>
        <w:contextualSpacing/>
        <w:jc w:val="both"/>
        <w:rPr>
          <w:rFonts w:cstheme="minorHAnsi"/>
          <w:b/>
          <w:bCs/>
          <w:sz w:val="18"/>
          <w:szCs w:val="18"/>
        </w:rPr>
      </w:pPr>
      <w:r w:rsidRPr="004A156C">
        <w:rPr>
          <w:b/>
        </w:rPr>
        <w:t xml:space="preserve">Medida Disciplinaria: </w:t>
      </w:r>
      <w:r w:rsidRPr="004A156C">
        <w:t>Es la medida o sanción asignada a las conductas que constituyen faltas o infracciones a una norma contenida en el Reglamento Interno.</w:t>
      </w:r>
    </w:p>
    <w:p w14:paraId="234D62BE" w14:textId="77777777" w:rsidR="004A156C" w:rsidRPr="004A156C" w:rsidRDefault="004A156C" w:rsidP="004A156C">
      <w:pPr>
        <w:numPr>
          <w:ilvl w:val="0"/>
          <w:numId w:val="1"/>
        </w:numPr>
        <w:contextualSpacing/>
        <w:jc w:val="both"/>
        <w:rPr>
          <w:rFonts w:cstheme="minorHAnsi"/>
          <w:b/>
          <w:bCs/>
          <w:sz w:val="18"/>
          <w:szCs w:val="18"/>
        </w:rPr>
      </w:pPr>
      <w:r w:rsidRPr="004A156C">
        <w:rPr>
          <w:b/>
        </w:rPr>
        <w:lastRenderedPageBreak/>
        <w:t xml:space="preserve">Medida de apoyo pedagógico o psicosocial: </w:t>
      </w:r>
      <w:r w:rsidRPr="004A156C">
        <w:t>Son medidas de apoyo pedagógico o psicosocial aquellas que el establecimiento, ya sea con sus propios recursos, o con el apoyo de terceros, proporciona a un/a estudiante involucrado/a en una situación que afecte la convivencia escolar, con el propósito de favorecer el desarrollo de los aprendizajes y experiencias que le permitan responder de manera adecuada en situaciones futuras, comparables a las que han generado el conflicto.</w:t>
      </w:r>
    </w:p>
    <w:p w14:paraId="6AD1E092" w14:textId="77777777" w:rsidR="004A156C" w:rsidRPr="004A156C" w:rsidRDefault="004A156C" w:rsidP="004A156C">
      <w:pPr>
        <w:numPr>
          <w:ilvl w:val="0"/>
          <w:numId w:val="1"/>
        </w:numPr>
        <w:contextualSpacing/>
        <w:jc w:val="both"/>
        <w:rPr>
          <w:rFonts w:cstheme="minorHAnsi"/>
          <w:b/>
          <w:bCs/>
        </w:rPr>
      </w:pPr>
      <w:r w:rsidRPr="004A156C">
        <w:rPr>
          <w:rFonts w:cstheme="minorHAnsi"/>
          <w:b/>
          <w:bCs/>
        </w:rPr>
        <w:t xml:space="preserve">Notificaciones: </w:t>
      </w:r>
      <w:r w:rsidRPr="004A156C">
        <w:rPr>
          <w:rFonts w:cstheme="minorHAnsi"/>
        </w:rPr>
        <w:t>mecanismos con que cuenta el establecimiento para comunicar de manera oficial a los involucrados en algún suceso, sobre el avance en las etapas del protocolo y/u otras consideraciones relevantes. En nuestro caso se realizarán a través de una comunicación en el cuaderno de comunicaciones y/o a través de un correo electrónico para dejar constancia de su realización.</w:t>
      </w:r>
    </w:p>
    <w:p w14:paraId="10A1412B" w14:textId="77777777" w:rsidR="004A156C" w:rsidRPr="004A156C" w:rsidRDefault="004A156C" w:rsidP="004A156C">
      <w:pPr>
        <w:numPr>
          <w:ilvl w:val="0"/>
          <w:numId w:val="1"/>
        </w:numPr>
        <w:contextualSpacing/>
        <w:jc w:val="both"/>
        <w:rPr>
          <w:rFonts w:cstheme="minorHAnsi"/>
          <w:b/>
          <w:bCs/>
        </w:rPr>
      </w:pPr>
      <w:r w:rsidRPr="004A156C">
        <w:rPr>
          <w:rFonts w:cstheme="minorHAnsi"/>
          <w:b/>
          <w:bCs/>
        </w:rPr>
        <w:t xml:space="preserve">Plazos: </w:t>
      </w:r>
      <w:r w:rsidRPr="004A156C">
        <w:rPr>
          <w:rFonts w:cstheme="minorHAnsi"/>
        </w:rPr>
        <w:t>Es el período de tiempo fijado para la ejecución de las acciones del protocolo.</w:t>
      </w:r>
    </w:p>
    <w:p w14:paraId="154DD97A" w14:textId="77777777" w:rsidR="004A156C" w:rsidRPr="004A156C" w:rsidRDefault="004A156C" w:rsidP="004A156C">
      <w:pPr>
        <w:jc w:val="both"/>
        <w:rPr>
          <w:rFonts w:cstheme="minorHAnsi"/>
          <w:b/>
          <w:bCs/>
        </w:rPr>
      </w:pPr>
      <w:r w:rsidRPr="004A156C">
        <w:rPr>
          <w:rFonts w:cstheme="minorHAnsi"/>
          <w:b/>
          <w:bCs/>
        </w:rPr>
        <w:t xml:space="preserve">  </w:t>
      </w:r>
    </w:p>
    <w:p w14:paraId="45C235DB" w14:textId="77777777" w:rsidR="004A156C" w:rsidRDefault="004A156C" w:rsidP="004A156C">
      <w:pPr>
        <w:jc w:val="center"/>
        <w:rPr>
          <w:b/>
          <w:bCs/>
          <w:lang w:val="es-ES"/>
        </w:rPr>
      </w:pPr>
      <w:r w:rsidRPr="00FC469E">
        <w:rPr>
          <w:b/>
          <w:bCs/>
          <w:lang w:val="es-ES"/>
        </w:rPr>
        <w:t>PROTOCOLO DE ACTUACIÓN FRENTE A SITUACIONES DE MALTRATO, ACOSO ESCOLAR O VIOLENCIA ENTRE MIEMBROS DE LA COMUNIDAD EDUCATIVA</w:t>
      </w:r>
    </w:p>
    <w:p w14:paraId="1B23BF42" w14:textId="77777777" w:rsidR="00C63439" w:rsidRDefault="0092367E" w:rsidP="00C63439">
      <w:pPr>
        <w:ind w:left="360" w:hanging="360"/>
        <w:rPr>
          <w:b/>
          <w:bCs/>
          <w:u w:val="single"/>
          <w:lang w:val="es-ES"/>
        </w:rPr>
      </w:pPr>
      <w:r>
        <w:rPr>
          <w:b/>
          <w:bCs/>
          <w:u w:val="single"/>
          <w:lang w:val="es-ES"/>
        </w:rPr>
        <w:t xml:space="preserve"> ETAPA I  </w:t>
      </w:r>
    </w:p>
    <w:p w14:paraId="4698EF2B" w14:textId="150FD324" w:rsidR="004A156C" w:rsidRPr="0092367E" w:rsidRDefault="004A156C" w:rsidP="00C63439">
      <w:pPr>
        <w:ind w:left="360" w:hanging="360"/>
        <w:rPr>
          <w:b/>
          <w:bCs/>
          <w:u w:val="single"/>
          <w:lang w:val="es-ES"/>
        </w:rPr>
      </w:pPr>
      <w:r w:rsidRPr="0092367E">
        <w:rPr>
          <w:b/>
          <w:bCs/>
          <w:u w:val="single"/>
          <w:lang w:val="es-ES"/>
        </w:rPr>
        <w:t>Recepción de la denuncia y adopción de medidas urgentes.</w:t>
      </w:r>
    </w:p>
    <w:p w14:paraId="216B0333" w14:textId="77777777" w:rsidR="00690A20" w:rsidRDefault="00690A20" w:rsidP="00690A20">
      <w:pPr>
        <w:pStyle w:val="Prrafodelista"/>
        <w:rPr>
          <w:b/>
          <w:bCs/>
          <w:u w:val="single"/>
          <w:lang w:val="es-ES"/>
        </w:rPr>
      </w:pPr>
    </w:p>
    <w:p w14:paraId="000A0843" w14:textId="13ADE9F7" w:rsidR="004A156C" w:rsidRPr="005819C8" w:rsidRDefault="005819C8" w:rsidP="005819C8">
      <w:pPr>
        <w:jc w:val="both"/>
        <w:rPr>
          <w:lang w:val="es-ES"/>
        </w:rPr>
      </w:pPr>
      <w:r>
        <w:t xml:space="preserve">1.a </w:t>
      </w:r>
      <w:r w:rsidR="004A156C">
        <w:t xml:space="preserve">Adulto o estudiante sufre, presencia o toma conocimiento del hecho de maltrato, comunica al </w:t>
      </w:r>
      <w:r w:rsidR="004A156C" w:rsidRPr="004A156C">
        <w:t xml:space="preserve">Encargado de Convivencia Escolar del establecimiento educacional (EE) </w:t>
      </w:r>
      <w:bookmarkStart w:id="0" w:name="_Hlk102498129"/>
      <w:r w:rsidR="004A156C" w:rsidRPr="004A156C">
        <w:t>inmediatamente</w:t>
      </w:r>
      <w:bookmarkStart w:id="1" w:name="_Hlk102495945"/>
      <w:r w:rsidR="004A156C" w:rsidRPr="004A156C">
        <w:t xml:space="preserve"> y como plazo máximo al día hábil siguiente.</w:t>
      </w:r>
      <w:bookmarkEnd w:id="0"/>
      <w:r w:rsidR="004A156C" w:rsidRPr="004A156C">
        <w:t xml:space="preserve"> </w:t>
      </w:r>
      <w:bookmarkStart w:id="2" w:name="_Hlk102500541"/>
      <w:r w:rsidR="004A156C" w:rsidRPr="004A156C">
        <w:t>Si este no se encontrase, se debe informar a Inspectoría General o Sub dirección.</w:t>
      </w:r>
    </w:p>
    <w:bookmarkEnd w:id="1"/>
    <w:bookmarkEnd w:id="2"/>
    <w:p w14:paraId="63A71883" w14:textId="59520A53" w:rsidR="00690A20" w:rsidRPr="005819C8" w:rsidRDefault="005819C8" w:rsidP="005819C8">
      <w:pPr>
        <w:jc w:val="both"/>
        <w:rPr>
          <w:lang w:val="es-ES"/>
        </w:rPr>
      </w:pPr>
      <w:r>
        <w:t xml:space="preserve">1.b </w:t>
      </w:r>
      <w:r w:rsidR="00690A20">
        <w:t xml:space="preserve">Si un estudiante sufre, presencia o toma conocimiento por cualquier medio, le comunica al profesor jefe y este le comunica a </w:t>
      </w:r>
      <w:r w:rsidR="00690A20" w:rsidRPr="004A156C">
        <w:t>Encargado de Convivencia Escolar del establecimiento educacional (EE) inmediatamente y como plazo máximo al día hábil siguiente. Si este no se encontrase, se debe informar a Inspectoría General o Sub dirección.</w:t>
      </w:r>
    </w:p>
    <w:p w14:paraId="1B2B2E15" w14:textId="50978BDC" w:rsidR="00690A20" w:rsidRPr="005819C8" w:rsidRDefault="005819C8" w:rsidP="005819C8">
      <w:pPr>
        <w:jc w:val="both"/>
        <w:rPr>
          <w:lang w:val="es-ES"/>
        </w:rPr>
      </w:pPr>
      <w:r>
        <w:t xml:space="preserve">1.c </w:t>
      </w:r>
      <w:r w:rsidR="00690A20">
        <w:t xml:space="preserve">Si un adulto o profesor toma conocimiento de denuncias de maltrato grave, intento </w:t>
      </w:r>
      <w:r w:rsidR="0067297B">
        <w:t xml:space="preserve">  </w:t>
      </w:r>
      <w:r w:rsidR="00690A20">
        <w:t xml:space="preserve">suicida o algún hecho que requiera de intervención inmediata, se deben adoptar medidas inmediatas, si corresponde y luego comunicar al </w:t>
      </w:r>
      <w:r w:rsidR="00690A20" w:rsidRPr="004A156C">
        <w:t>Encargado de Convivencia Escolar</w:t>
      </w:r>
      <w:r w:rsidR="00690A20" w:rsidRPr="00690A20">
        <w:t xml:space="preserve"> </w:t>
      </w:r>
      <w:r w:rsidR="00690A20" w:rsidRPr="004A156C">
        <w:t>Si este no se encontrase, se debe informar a Inspectoría General o Sub dirección</w:t>
      </w:r>
      <w:r w:rsidR="006C526E" w:rsidRPr="006C526E">
        <w:t xml:space="preserve"> </w:t>
      </w:r>
      <w:r w:rsidR="006C526E" w:rsidRPr="004A156C">
        <w:t>como plazo máximo al día hábil siguiente</w:t>
      </w:r>
    </w:p>
    <w:p w14:paraId="5F3FA205" w14:textId="77777777" w:rsidR="00C830C7" w:rsidRDefault="00C830C7" w:rsidP="00C830C7">
      <w:pPr>
        <w:pStyle w:val="Prrafodelista"/>
        <w:ind w:left="0"/>
        <w:jc w:val="both"/>
      </w:pPr>
      <w:bookmarkStart w:id="3" w:name="_Hlk102503567"/>
    </w:p>
    <w:bookmarkEnd w:id="3"/>
    <w:p w14:paraId="4AB83539" w14:textId="1742DDA4" w:rsidR="00C830C7" w:rsidRDefault="00C830C7" w:rsidP="005819C8">
      <w:pPr>
        <w:pStyle w:val="Prrafodelista"/>
        <w:numPr>
          <w:ilvl w:val="0"/>
          <w:numId w:val="7"/>
        </w:numPr>
        <w:jc w:val="both"/>
        <w:rPr>
          <w:b/>
          <w:bCs/>
          <w:u w:val="single"/>
        </w:rPr>
      </w:pPr>
      <w:r w:rsidRPr="005819C8">
        <w:rPr>
          <w:b/>
          <w:bCs/>
          <w:u w:val="single"/>
        </w:rPr>
        <w:t>Registro de la denuncia</w:t>
      </w:r>
    </w:p>
    <w:p w14:paraId="7B3D95F8" w14:textId="614805DE" w:rsidR="00104E11" w:rsidRPr="00104E11" w:rsidRDefault="00104E11" w:rsidP="00104E11">
      <w:pPr>
        <w:pStyle w:val="Prrafodelista"/>
        <w:ind w:left="0"/>
        <w:jc w:val="both"/>
      </w:pPr>
      <w:r w:rsidRPr="00104E11">
        <w:t>2.a</w:t>
      </w:r>
      <w:r>
        <w:t xml:space="preserve"> El encargado de Convivencia escolar debe dar aviso a Dirección y en el caso que proceda denunciar a Carabineros, Ministerio Público o PDI cuando existan antecedentes y derivar a entidades de protección de derechos, aquellos hechos que puedan constituir vulneraciones de derechos en contra de estudiantes en un tiempo de 24 horas de la toma de conocimiento de los hechos e informar a los padres, apoderados y/o cuidadores a través del cuaderno de comunicaciones, correo electrónico o telefónicamente en caso de una urgencia.</w:t>
      </w:r>
    </w:p>
    <w:p w14:paraId="17792D65" w14:textId="642181E5" w:rsidR="00C830C7" w:rsidRDefault="00104E11" w:rsidP="00104E11">
      <w:pPr>
        <w:pStyle w:val="Prrafodelista"/>
        <w:ind w:left="0"/>
        <w:jc w:val="both"/>
      </w:pPr>
      <w:r>
        <w:lastRenderedPageBreak/>
        <w:t>2.b</w:t>
      </w:r>
      <w:r w:rsidR="00C830C7" w:rsidRPr="00C830C7">
        <w:t>Tomar registro</w:t>
      </w:r>
      <w:r w:rsidR="00C830C7">
        <w:t xml:space="preserve"> de la denuncia de manera escrita detallando los hechos denunciados y datos aportados por el denunciante.</w:t>
      </w:r>
    </w:p>
    <w:p w14:paraId="4E7D3414" w14:textId="253AEDDC" w:rsidR="00C830C7" w:rsidRDefault="00104E11" w:rsidP="00104E11">
      <w:pPr>
        <w:pStyle w:val="Prrafodelista"/>
        <w:ind w:left="0"/>
        <w:jc w:val="both"/>
      </w:pPr>
      <w:r>
        <w:t xml:space="preserve">2.c </w:t>
      </w:r>
      <w:r w:rsidR="00C830C7">
        <w:t xml:space="preserve">Realizar una evaluación preliminar del caso y </w:t>
      </w:r>
      <w:r w:rsidR="00EE334B">
        <w:t>proponer la adopción de medidas urgentes que se encuentran en nuestro reglamento en caso de situaciones urgentes, accidentes.</w:t>
      </w:r>
    </w:p>
    <w:p w14:paraId="76121782" w14:textId="48A627C0" w:rsidR="00DA2C9B" w:rsidRDefault="00104E11" w:rsidP="00104E11">
      <w:pPr>
        <w:pStyle w:val="Prrafodelista"/>
        <w:spacing w:after="0"/>
        <w:ind w:left="0"/>
        <w:jc w:val="both"/>
      </w:pPr>
      <w:r>
        <w:t xml:space="preserve">2.d </w:t>
      </w:r>
      <w:r w:rsidR="00EE334B">
        <w:t>Este registro debe realizarse en un plazo máximo de 1 día hábil desde que se toma conocimiento del hecho</w:t>
      </w:r>
      <w:r w:rsidR="00DA2C9B">
        <w:t>.</w:t>
      </w:r>
    </w:p>
    <w:p w14:paraId="5D3B47F2" w14:textId="2FCA7B3E" w:rsidR="00DA2C9B" w:rsidRDefault="00104E11" w:rsidP="00104E11">
      <w:pPr>
        <w:pStyle w:val="Prrafodelista"/>
        <w:spacing w:after="0"/>
        <w:ind w:left="0"/>
        <w:jc w:val="both"/>
      </w:pPr>
      <w:r>
        <w:t>2.</w:t>
      </w:r>
      <w:proofErr w:type="spellStart"/>
      <w:r>
        <w:t>e</w:t>
      </w:r>
      <w:proofErr w:type="spellEnd"/>
      <w:r>
        <w:t xml:space="preserve"> </w:t>
      </w:r>
      <w:r w:rsidR="00EE334B">
        <w:t>El registro debe quedar en el libro de bitácora de convivencia escolar</w:t>
      </w:r>
      <w:r w:rsidR="007B082E">
        <w:t>, con todos lo</w:t>
      </w:r>
      <w:r w:rsidR="00DA2C9B">
        <w:t>s antecedentes recibidos, incluyendo lo que se reciba en el transcurso del procedimiento.</w:t>
      </w:r>
    </w:p>
    <w:p w14:paraId="014F60A5" w14:textId="0416A73E" w:rsidR="00DA2C9B" w:rsidRDefault="00104E11" w:rsidP="00104E11">
      <w:pPr>
        <w:pStyle w:val="Prrafodelista"/>
        <w:spacing w:after="0"/>
        <w:ind w:left="0"/>
        <w:jc w:val="both"/>
      </w:pPr>
      <w:r>
        <w:t xml:space="preserve">2.f </w:t>
      </w:r>
      <w:r w:rsidR="00DA2C9B">
        <w:t>Se debe comunicar a Dirección y al profesor jefe si es un estudiante el involucrado de manera formal por escrito.</w:t>
      </w:r>
    </w:p>
    <w:p w14:paraId="55485414" w14:textId="764C87E6" w:rsidR="00E6097C" w:rsidRDefault="00104E11" w:rsidP="00104E11">
      <w:pPr>
        <w:pStyle w:val="Prrafodelista"/>
        <w:ind w:left="0"/>
        <w:jc w:val="both"/>
      </w:pPr>
      <w:r>
        <w:t xml:space="preserve">2.g </w:t>
      </w:r>
      <w:r w:rsidR="00E6097C">
        <w:t xml:space="preserve">En caso de algún tipo de dificultad se reconsiderará una prórroga de dos </w:t>
      </w:r>
      <w:r>
        <w:t>días hábiles</w:t>
      </w:r>
      <w:r w:rsidR="00E6097C">
        <w:t xml:space="preserve"> más para la recepción y toma de conocimiento.</w:t>
      </w:r>
      <w:r>
        <w:t xml:space="preserve"> Con excepción de las medidas de urgencia.</w:t>
      </w:r>
    </w:p>
    <w:p w14:paraId="0F2ECC58" w14:textId="713C54A6" w:rsidR="00E6097C" w:rsidRDefault="00E6097C" w:rsidP="00E33A33">
      <w:pPr>
        <w:pStyle w:val="Prrafodelista"/>
        <w:spacing w:after="0"/>
        <w:ind w:left="0"/>
        <w:jc w:val="both"/>
      </w:pPr>
    </w:p>
    <w:p w14:paraId="328860D6" w14:textId="496EA4B8" w:rsidR="00E33A33" w:rsidRDefault="00E33A33" w:rsidP="00E33A33">
      <w:pPr>
        <w:pStyle w:val="Prrafodelista"/>
        <w:spacing w:after="0"/>
        <w:ind w:left="0"/>
        <w:jc w:val="both"/>
        <w:rPr>
          <w:b/>
          <w:bCs/>
          <w:u w:val="single"/>
        </w:rPr>
      </w:pPr>
      <w:r>
        <w:t>3.</w:t>
      </w:r>
      <w:r w:rsidRPr="00E33A33">
        <w:rPr>
          <w:b/>
          <w:bCs/>
        </w:rPr>
        <w:t>E</w:t>
      </w:r>
      <w:r w:rsidRPr="00E33A33">
        <w:rPr>
          <w:b/>
          <w:bCs/>
          <w:u w:val="single"/>
        </w:rPr>
        <w:t>valuación y adopción de medidas urgentes</w:t>
      </w:r>
    </w:p>
    <w:p w14:paraId="34B1F8AB" w14:textId="2AB112B7" w:rsidR="00E33A33" w:rsidRDefault="00E33A33" w:rsidP="00E33A33">
      <w:pPr>
        <w:pStyle w:val="Prrafodelista"/>
        <w:spacing w:after="0"/>
        <w:ind w:left="0"/>
        <w:jc w:val="both"/>
      </w:pPr>
      <w:r>
        <w:t xml:space="preserve">3.a Dirección solicitará a equipo de gestión, medidas urgentes de resguardo para los estudiantes involucrados. Entre estas podrían estar: derivaciones </w:t>
      </w:r>
      <w:r w:rsidR="007A7338">
        <w:t>a profesionales externos para evaluaciones y/o intervenciones de carácter psicológico, médico, psicopedagógico, según corresponda. Contención emocional por parte de adultos más cercanos, dependiendo de la gravedad, si con el objeto de resguardar la intimidad e integridad del afectado, se podría separa de funciones, cambiar turnos o reasignar labores. Si es maltrato entre pares, se podría reubicar al agresor si los apoderados lo requieren.</w:t>
      </w:r>
      <w:r w:rsidR="005E514D">
        <w:t xml:space="preserve"> En caso de tratarse de apoderados, podría solicitarse cambio de apoderado como se señala en nuestro reglamento interno.</w:t>
      </w:r>
    </w:p>
    <w:p w14:paraId="6627C0BB" w14:textId="76BEAB3D" w:rsidR="005E514D" w:rsidRDefault="005E514D" w:rsidP="00E33A33">
      <w:pPr>
        <w:pStyle w:val="Prrafodelista"/>
        <w:spacing w:after="0"/>
        <w:ind w:left="0"/>
        <w:jc w:val="both"/>
        <w:rPr>
          <w:sz w:val="18"/>
          <w:szCs w:val="18"/>
        </w:rPr>
      </w:pPr>
      <w:r>
        <w:t xml:space="preserve">3.b Se solicitará suspensión de funciones solo si se decrete una medida cautelar de prisión preventiva, conforme lo establece la Dirección del trabajo. </w:t>
      </w:r>
      <w:r w:rsidRPr="005E514D">
        <w:rPr>
          <w:sz w:val="18"/>
          <w:szCs w:val="18"/>
        </w:rPr>
        <w:t>(Ordinario N°471, 2017, Dirección del trabajo)</w:t>
      </w:r>
    </w:p>
    <w:p w14:paraId="0BBC368E" w14:textId="75CD7D8A" w:rsidR="00FA2F51" w:rsidRDefault="00FA2F51" w:rsidP="00E33A33">
      <w:pPr>
        <w:pStyle w:val="Prrafodelista"/>
        <w:spacing w:after="0"/>
        <w:ind w:left="0"/>
        <w:jc w:val="both"/>
      </w:pPr>
      <w:r w:rsidRPr="00FA2F51">
        <w:t xml:space="preserve">3.c Las medidas </w:t>
      </w:r>
      <w:r>
        <w:t>urgentes tendrán un tiempo de 1 día hábil desde que se toma conocimiento de los hechos.</w:t>
      </w:r>
    </w:p>
    <w:p w14:paraId="2CF4B68A" w14:textId="430B921E" w:rsidR="00FA2F51" w:rsidRDefault="00FA2F51" w:rsidP="00FA2F51">
      <w:pPr>
        <w:pStyle w:val="Prrafodelista"/>
        <w:spacing w:after="0"/>
        <w:ind w:left="0"/>
        <w:jc w:val="both"/>
      </w:pPr>
      <w:r>
        <w:t>3.d En caso de algún tipo de dificultad se reconsiderará una prórroga de dos días hábiles más para la recepción y toma de conocimiento. Con excepción de las medidas de urgencia.</w:t>
      </w:r>
    </w:p>
    <w:p w14:paraId="0D7E021D" w14:textId="3623C4BD" w:rsidR="005E514D" w:rsidRDefault="005E514D" w:rsidP="00E33A33">
      <w:pPr>
        <w:pStyle w:val="Prrafodelista"/>
        <w:spacing w:after="0"/>
        <w:ind w:left="0"/>
        <w:jc w:val="both"/>
        <w:rPr>
          <w:sz w:val="18"/>
          <w:szCs w:val="18"/>
        </w:rPr>
      </w:pPr>
    </w:p>
    <w:p w14:paraId="153F54F7" w14:textId="2DF15567" w:rsidR="005E514D" w:rsidRDefault="005E514D" w:rsidP="005E514D">
      <w:pPr>
        <w:pStyle w:val="Prrafodelista"/>
        <w:numPr>
          <w:ilvl w:val="0"/>
          <w:numId w:val="8"/>
        </w:numPr>
        <w:spacing w:after="0"/>
        <w:jc w:val="both"/>
        <w:rPr>
          <w:b/>
          <w:bCs/>
          <w:u w:val="single"/>
        </w:rPr>
      </w:pPr>
      <w:r w:rsidRPr="005E514D">
        <w:rPr>
          <w:b/>
          <w:bCs/>
          <w:u w:val="single"/>
        </w:rPr>
        <w:t>Solicitud de investigación</w:t>
      </w:r>
    </w:p>
    <w:p w14:paraId="1E66155B" w14:textId="718E0186" w:rsidR="00FA2F51" w:rsidRDefault="00FA2F51" w:rsidP="0092367E">
      <w:pPr>
        <w:pStyle w:val="Prrafodelista"/>
        <w:spacing w:after="0"/>
        <w:ind w:left="0"/>
        <w:jc w:val="both"/>
      </w:pPr>
      <w:r w:rsidRPr="00FA2F51">
        <w:t xml:space="preserve">4.a </w:t>
      </w:r>
      <w:r>
        <w:t xml:space="preserve">Adoptadas las medidas urgentes, </w:t>
      </w:r>
      <w:r w:rsidR="0092367E">
        <w:t>Dirección solicitará</w:t>
      </w:r>
      <w:r>
        <w:t xml:space="preserve"> una investigación de los hechos por escrito para determinar las circunstancias concretas de maltrato, acoso o violencia.</w:t>
      </w:r>
    </w:p>
    <w:p w14:paraId="041D261F" w14:textId="111A034E" w:rsidR="001961ED" w:rsidRDefault="001961ED" w:rsidP="0092367E">
      <w:pPr>
        <w:pStyle w:val="Prrafodelista"/>
        <w:spacing w:after="0"/>
        <w:ind w:left="0"/>
        <w:jc w:val="both"/>
      </w:pPr>
      <w:r>
        <w:t xml:space="preserve">4.b Dirección comunicará a </w:t>
      </w:r>
      <w:r w:rsidR="0092367E">
        <w:t>los padres</w:t>
      </w:r>
      <w:r>
        <w:t>, apoderados y/o cuidadores de los involucrados la situación ocurrida, a través del cuaderno de comunicaciones, correo electrónico y vía telefónica en caso de mayor urgencia, en un plazo de 1 día hábil desde que la Dirección toma conocimiento.</w:t>
      </w:r>
    </w:p>
    <w:p w14:paraId="19BDDD1C" w14:textId="6DBA9B8D" w:rsidR="001961ED" w:rsidRDefault="001961ED" w:rsidP="0092367E">
      <w:pPr>
        <w:pStyle w:val="Prrafodelista"/>
        <w:spacing w:after="0"/>
        <w:ind w:left="0"/>
        <w:jc w:val="both"/>
      </w:pPr>
      <w:r>
        <w:t>4.c Antes de comenzar la investigación y si el caso no reviste mayor gravedad, se puede optar</w:t>
      </w:r>
      <w:r w:rsidR="0092367E">
        <w:t xml:space="preserve"> por un mecanismo de resolución de conflicto de manera pacífica.</w:t>
      </w:r>
    </w:p>
    <w:p w14:paraId="476F0B94" w14:textId="77777777" w:rsidR="0092367E" w:rsidRDefault="0092367E" w:rsidP="0092367E">
      <w:pPr>
        <w:pStyle w:val="Prrafodelista"/>
        <w:spacing w:after="0"/>
        <w:ind w:left="0"/>
        <w:jc w:val="both"/>
      </w:pPr>
      <w:r>
        <w:t>4.d En caso de algún tipo de dificultad se reconsiderará una prórroga de dos días hábiles más para la recepción y toma de conocimiento. Con excepción de las medidas de urgencia.</w:t>
      </w:r>
    </w:p>
    <w:p w14:paraId="2AEE66D6" w14:textId="0A1C0C01" w:rsidR="0092367E" w:rsidRPr="00FA2F51" w:rsidRDefault="0092367E" w:rsidP="0092367E">
      <w:pPr>
        <w:pStyle w:val="Prrafodelista"/>
        <w:spacing w:after="0"/>
        <w:ind w:left="0"/>
        <w:jc w:val="both"/>
      </w:pPr>
    </w:p>
    <w:p w14:paraId="00B4F26F" w14:textId="77777777" w:rsidR="00B96088" w:rsidRDefault="00B96088" w:rsidP="00C63439">
      <w:pPr>
        <w:pStyle w:val="Prrafodelista"/>
        <w:spacing w:after="0"/>
        <w:ind w:left="1080" w:hanging="1080"/>
        <w:jc w:val="both"/>
        <w:rPr>
          <w:b/>
          <w:bCs/>
          <w:u w:val="single"/>
        </w:rPr>
      </w:pPr>
    </w:p>
    <w:p w14:paraId="7EE612E8" w14:textId="77777777" w:rsidR="00B96088" w:rsidRDefault="00B96088" w:rsidP="00C63439">
      <w:pPr>
        <w:pStyle w:val="Prrafodelista"/>
        <w:spacing w:after="0"/>
        <w:ind w:left="1080" w:hanging="1080"/>
        <w:jc w:val="both"/>
        <w:rPr>
          <w:b/>
          <w:bCs/>
          <w:u w:val="single"/>
        </w:rPr>
      </w:pPr>
    </w:p>
    <w:p w14:paraId="7C82F3C2" w14:textId="77777777" w:rsidR="00B96088" w:rsidRDefault="00B96088" w:rsidP="00C63439">
      <w:pPr>
        <w:pStyle w:val="Prrafodelista"/>
        <w:spacing w:after="0"/>
        <w:ind w:left="1080" w:hanging="1080"/>
        <w:jc w:val="both"/>
        <w:rPr>
          <w:b/>
          <w:bCs/>
          <w:u w:val="single"/>
        </w:rPr>
      </w:pPr>
    </w:p>
    <w:p w14:paraId="71AD0410" w14:textId="77777777" w:rsidR="00B96088" w:rsidRDefault="00B96088" w:rsidP="00C63439">
      <w:pPr>
        <w:pStyle w:val="Prrafodelista"/>
        <w:spacing w:after="0"/>
        <w:ind w:left="1080" w:hanging="1080"/>
        <w:jc w:val="both"/>
        <w:rPr>
          <w:b/>
          <w:bCs/>
          <w:u w:val="single"/>
        </w:rPr>
      </w:pPr>
    </w:p>
    <w:p w14:paraId="6CBBCDA2" w14:textId="46CE4154" w:rsidR="00C63439" w:rsidRDefault="0092367E" w:rsidP="00C63439">
      <w:pPr>
        <w:pStyle w:val="Prrafodelista"/>
        <w:spacing w:after="0"/>
        <w:ind w:left="1080" w:hanging="1080"/>
        <w:jc w:val="both"/>
        <w:rPr>
          <w:b/>
          <w:bCs/>
          <w:u w:val="single"/>
        </w:rPr>
      </w:pPr>
      <w:r>
        <w:rPr>
          <w:b/>
          <w:bCs/>
          <w:u w:val="single"/>
        </w:rPr>
        <w:lastRenderedPageBreak/>
        <w:t xml:space="preserve">ETAPA II </w:t>
      </w:r>
    </w:p>
    <w:p w14:paraId="4E4FA6BD" w14:textId="752A2434" w:rsidR="005E514D" w:rsidRDefault="0092367E" w:rsidP="00C63439">
      <w:pPr>
        <w:pStyle w:val="Prrafodelista"/>
        <w:spacing w:after="0"/>
        <w:ind w:left="1080" w:hanging="1080"/>
        <w:jc w:val="both"/>
        <w:rPr>
          <w:b/>
          <w:bCs/>
          <w:u w:val="single"/>
        </w:rPr>
      </w:pPr>
      <w:r>
        <w:rPr>
          <w:b/>
          <w:bCs/>
          <w:u w:val="single"/>
        </w:rPr>
        <w:t xml:space="preserve"> </w:t>
      </w:r>
      <w:r w:rsidRPr="0092367E">
        <w:rPr>
          <w:b/>
          <w:bCs/>
          <w:u w:val="single"/>
        </w:rPr>
        <w:t>Recopilación de antecedentes</w:t>
      </w:r>
    </w:p>
    <w:p w14:paraId="67F0072F" w14:textId="77777777" w:rsidR="00A301C2" w:rsidRDefault="00A301C2" w:rsidP="0092367E">
      <w:pPr>
        <w:pStyle w:val="Prrafodelista"/>
        <w:spacing w:after="0"/>
        <w:ind w:left="1080"/>
        <w:jc w:val="both"/>
        <w:rPr>
          <w:b/>
          <w:bCs/>
          <w:u w:val="single"/>
        </w:rPr>
      </w:pPr>
    </w:p>
    <w:p w14:paraId="4E8DF3B3" w14:textId="7E507860" w:rsidR="0092367E" w:rsidRDefault="00A301C2" w:rsidP="0092367E">
      <w:pPr>
        <w:pStyle w:val="Prrafodelista"/>
        <w:spacing w:after="0"/>
        <w:ind w:left="0"/>
        <w:jc w:val="both"/>
        <w:rPr>
          <w:b/>
          <w:bCs/>
          <w:u w:val="single"/>
        </w:rPr>
      </w:pPr>
      <w:r w:rsidRPr="00A301C2">
        <w:rPr>
          <w:b/>
          <w:bCs/>
        </w:rPr>
        <w:t xml:space="preserve">II. </w:t>
      </w:r>
      <w:r w:rsidRPr="00A301C2">
        <w:rPr>
          <w:b/>
          <w:bCs/>
          <w:u w:val="single"/>
        </w:rPr>
        <w:t>1 Investigación</w:t>
      </w:r>
    </w:p>
    <w:p w14:paraId="70270710" w14:textId="11A9AC77" w:rsidR="00A301C2" w:rsidRDefault="00A301C2" w:rsidP="00A301C2">
      <w:pPr>
        <w:pStyle w:val="Prrafodelista"/>
        <w:numPr>
          <w:ilvl w:val="0"/>
          <w:numId w:val="9"/>
        </w:numPr>
        <w:spacing w:after="0"/>
        <w:jc w:val="both"/>
      </w:pPr>
      <w:r>
        <w:t>Ya sea el Encargado de convivencia, inspector general o sub dirección, recopilarán antecedentes y adoptarán medidas como:</w:t>
      </w:r>
    </w:p>
    <w:p w14:paraId="354A19C3" w14:textId="096CE52B" w:rsidR="00A301C2" w:rsidRDefault="00A301C2" w:rsidP="00A301C2">
      <w:pPr>
        <w:pStyle w:val="Prrafodelista"/>
        <w:numPr>
          <w:ilvl w:val="0"/>
          <w:numId w:val="9"/>
        </w:numPr>
        <w:spacing w:after="0"/>
        <w:jc w:val="both"/>
      </w:pPr>
      <w:r>
        <w:t>Medidas ordinarias: citar a los involucrados para escuchar sus versiones, si es estudiante, se citará a sus padres, apoderados y/o cuidadores, se evaluará si alguno de los estudiantes involucrados re</w:t>
      </w:r>
      <w:r w:rsidR="00A71C93">
        <w:t>q</w:t>
      </w:r>
      <w:r>
        <w:t>uiere de apoyo especial de acuerdo a lo investigado.</w:t>
      </w:r>
    </w:p>
    <w:p w14:paraId="31A058F2" w14:textId="789E405B" w:rsidR="00A71C93" w:rsidRDefault="00A71C93" w:rsidP="00A301C2">
      <w:pPr>
        <w:pStyle w:val="Prrafodelista"/>
        <w:numPr>
          <w:ilvl w:val="0"/>
          <w:numId w:val="9"/>
        </w:numPr>
        <w:spacing w:after="0"/>
        <w:jc w:val="both"/>
      </w:pPr>
      <w:r>
        <w:t>Medidas extraordinarias: Entrevistar a terceras personas que aporten antecedentes relevantes, dejando constancia escrita. Solicitar o revisar videos, registros o documentos, imágenes que sean atingentes, Pedir informes a profesionales externos, pedir a funcionarios adoptar medidas para el correcto desarrollo de la investigación</w:t>
      </w:r>
    </w:p>
    <w:p w14:paraId="6A17ECB3" w14:textId="614CC9AE" w:rsidR="00A71C93" w:rsidRDefault="00A71C93" w:rsidP="00A301C2">
      <w:pPr>
        <w:pStyle w:val="Prrafodelista"/>
        <w:numPr>
          <w:ilvl w:val="0"/>
          <w:numId w:val="9"/>
        </w:numPr>
        <w:spacing w:after="0"/>
        <w:jc w:val="both"/>
      </w:pPr>
      <w:r>
        <w:t>Se debe dejar registro en bitácora de convivencia escolar</w:t>
      </w:r>
    </w:p>
    <w:p w14:paraId="59E1FBCA" w14:textId="273D01C6" w:rsidR="00A71C93" w:rsidRDefault="00A71C93" w:rsidP="00A301C2">
      <w:pPr>
        <w:pStyle w:val="Prrafodelista"/>
        <w:numPr>
          <w:ilvl w:val="0"/>
          <w:numId w:val="9"/>
        </w:numPr>
        <w:spacing w:after="0"/>
        <w:jc w:val="both"/>
      </w:pPr>
      <w:r>
        <w:t>El tiempo de investigación tendrá una duración de 5 días hábiles desde que el encargado de la investigación es notificado.</w:t>
      </w:r>
    </w:p>
    <w:p w14:paraId="60458504" w14:textId="766CB76F" w:rsidR="00A71C93" w:rsidRDefault="00A71C93" w:rsidP="00A71C93">
      <w:pPr>
        <w:pStyle w:val="Prrafodelista"/>
        <w:numPr>
          <w:ilvl w:val="0"/>
          <w:numId w:val="9"/>
        </w:numPr>
        <w:spacing w:after="0"/>
        <w:jc w:val="both"/>
      </w:pPr>
      <w:bookmarkStart w:id="4" w:name="_Hlk102507356"/>
      <w:r>
        <w:t xml:space="preserve">En caso de algún tipo de dificultad se reconsiderará una prórroga de 8 días hábiles más </w:t>
      </w:r>
      <w:r w:rsidR="00E54E3B">
        <w:t>desde la notificación al encargado.</w:t>
      </w:r>
    </w:p>
    <w:bookmarkEnd w:id="4"/>
    <w:p w14:paraId="43C61D74" w14:textId="77777777" w:rsidR="00E54E3B" w:rsidRDefault="00E54E3B" w:rsidP="00E54E3B">
      <w:pPr>
        <w:pStyle w:val="Prrafodelista"/>
        <w:spacing w:after="0"/>
        <w:jc w:val="both"/>
      </w:pPr>
    </w:p>
    <w:p w14:paraId="131C2854" w14:textId="77777777" w:rsidR="00C63439" w:rsidRDefault="00E54E3B" w:rsidP="00E54E3B">
      <w:pPr>
        <w:spacing w:after="0"/>
        <w:jc w:val="both"/>
        <w:rPr>
          <w:b/>
          <w:bCs/>
          <w:u w:val="single"/>
        </w:rPr>
      </w:pPr>
      <w:r w:rsidRPr="00E54E3B">
        <w:rPr>
          <w:b/>
          <w:bCs/>
          <w:u w:val="single"/>
        </w:rPr>
        <w:t xml:space="preserve">ETAPA III </w:t>
      </w:r>
    </w:p>
    <w:p w14:paraId="56E04A74" w14:textId="0FE9B046" w:rsidR="00E54E3B" w:rsidRDefault="00E54E3B" w:rsidP="00E54E3B">
      <w:pPr>
        <w:spacing w:after="0"/>
        <w:jc w:val="both"/>
        <w:rPr>
          <w:b/>
          <w:bCs/>
          <w:u w:val="single"/>
        </w:rPr>
      </w:pPr>
      <w:r w:rsidRPr="00E54E3B">
        <w:rPr>
          <w:b/>
          <w:bCs/>
          <w:u w:val="single"/>
        </w:rPr>
        <w:t xml:space="preserve"> Cierre de la investigación</w:t>
      </w:r>
    </w:p>
    <w:p w14:paraId="474B83F3" w14:textId="3711DAD1" w:rsidR="00E54E3B" w:rsidRDefault="00E54E3B" w:rsidP="00E54E3B">
      <w:pPr>
        <w:spacing w:after="0"/>
        <w:jc w:val="both"/>
        <w:rPr>
          <w:b/>
          <w:bCs/>
          <w:u w:val="single"/>
        </w:rPr>
      </w:pPr>
    </w:p>
    <w:p w14:paraId="701615A6" w14:textId="2A21C155" w:rsidR="00E54E3B" w:rsidRPr="00E54E3B" w:rsidRDefault="00E54E3B" w:rsidP="00E54E3B">
      <w:pPr>
        <w:pStyle w:val="TableParagraph"/>
        <w:numPr>
          <w:ilvl w:val="0"/>
          <w:numId w:val="11"/>
        </w:numPr>
        <w:tabs>
          <w:tab w:val="left" w:pos="468"/>
        </w:tabs>
        <w:spacing w:before="1"/>
        <w:ind w:right="95"/>
        <w:jc w:val="both"/>
        <w:rPr>
          <w:rFonts w:asciiTheme="minorHAnsi" w:hAnsiTheme="minorHAnsi" w:cstheme="minorHAnsi"/>
        </w:rPr>
      </w:pPr>
      <w:r>
        <w:rPr>
          <w:rFonts w:asciiTheme="minorHAnsi" w:hAnsiTheme="minorHAnsi" w:cstheme="minorHAnsi"/>
        </w:rPr>
        <w:t>Se a</w:t>
      </w:r>
      <w:r w:rsidRPr="00E54E3B">
        <w:rPr>
          <w:rFonts w:asciiTheme="minorHAnsi" w:hAnsiTheme="minorHAnsi" w:cstheme="minorHAnsi"/>
        </w:rPr>
        <w:t>naliza</w:t>
      </w:r>
      <w:r>
        <w:rPr>
          <w:rFonts w:asciiTheme="minorHAnsi" w:hAnsiTheme="minorHAnsi" w:cstheme="minorHAnsi"/>
        </w:rPr>
        <w:t>n</w:t>
      </w:r>
      <w:r w:rsidRPr="00E54E3B">
        <w:rPr>
          <w:rFonts w:asciiTheme="minorHAnsi" w:hAnsiTheme="minorHAnsi" w:cstheme="minorHAnsi"/>
        </w:rPr>
        <w:t xml:space="preserve"> los antecedentes recopilados durante el proceso de investigación y </w:t>
      </w:r>
      <w:r>
        <w:rPr>
          <w:rFonts w:asciiTheme="minorHAnsi" w:hAnsiTheme="minorHAnsi" w:cstheme="minorHAnsi"/>
        </w:rPr>
        <w:t xml:space="preserve">se </w:t>
      </w:r>
      <w:r w:rsidRPr="00E54E3B">
        <w:rPr>
          <w:rFonts w:asciiTheme="minorHAnsi" w:hAnsiTheme="minorHAnsi" w:cstheme="minorHAnsi"/>
        </w:rPr>
        <w:t>emit</w:t>
      </w:r>
      <w:r>
        <w:rPr>
          <w:rFonts w:asciiTheme="minorHAnsi" w:hAnsiTheme="minorHAnsi" w:cstheme="minorHAnsi"/>
        </w:rPr>
        <w:t xml:space="preserve">e </w:t>
      </w:r>
      <w:r w:rsidRPr="00E54E3B">
        <w:rPr>
          <w:rFonts w:asciiTheme="minorHAnsi" w:hAnsiTheme="minorHAnsi" w:cstheme="minorHAnsi"/>
        </w:rPr>
        <w:t xml:space="preserve">un </w:t>
      </w:r>
      <w:r w:rsidRPr="00E54E3B">
        <w:rPr>
          <w:rFonts w:asciiTheme="minorHAnsi" w:hAnsiTheme="minorHAnsi" w:cstheme="minorHAnsi"/>
          <w:b/>
        </w:rPr>
        <w:t xml:space="preserve">informe de cierre </w:t>
      </w:r>
      <w:r w:rsidRPr="00E54E3B">
        <w:rPr>
          <w:rFonts w:asciiTheme="minorHAnsi" w:hAnsiTheme="minorHAnsi" w:cstheme="minorHAnsi"/>
        </w:rPr>
        <w:t>que contenga los antecedentes recabados para la toma de decisión</w:t>
      </w:r>
      <w:r w:rsidRPr="00E54E3B">
        <w:rPr>
          <w:rFonts w:asciiTheme="minorHAnsi" w:hAnsiTheme="minorHAnsi" w:cstheme="minorHAnsi"/>
          <w:spacing w:val="-15"/>
        </w:rPr>
        <w:t xml:space="preserve"> </w:t>
      </w:r>
      <w:r w:rsidRPr="00E54E3B">
        <w:rPr>
          <w:rFonts w:asciiTheme="minorHAnsi" w:hAnsiTheme="minorHAnsi" w:cstheme="minorHAnsi"/>
        </w:rPr>
        <w:t>objetiva.</w:t>
      </w:r>
    </w:p>
    <w:p w14:paraId="2773ACE6" w14:textId="132FC238" w:rsidR="00875332" w:rsidRPr="00875332" w:rsidRDefault="00875332" w:rsidP="00875332">
      <w:pPr>
        <w:pStyle w:val="Prrafodelista"/>
        <w:numPr>
          <w:ilvl w:val="0"/>
          <w:numId w:val="10"/>
        </w:numPr>
        <w:jc w:val="both"/>
        <w:rPr>
          <w:lang w:val="es-ES"/>
        </w:rPr>
      </w:pPr>
      <w:r w:rsidRPr="00875332">
        <w:t>Este informe</w:t>
      </w:r>
      <w:r>
        <w:t xml:space="preserve"> contemplará:</w:t>
      </w:r>
    </w:p>
    <w:p w14:paraId="1BBCAE87" w14:textId="3B471C0D" w:rsidR="00875332" w:rsidRPr="00875332" w:rsidRDefault="00875332" w:rsidP="00875332">
      <w:pPr>
        <w:pStyle w:val="Prrafodelista"/>
        <w:numPr>
          <w:ilvl w:val="0"/>
          <w:numId w:val="10"/>
        </w:numPr>
        <w:jc w:val="both"/>
        <w:rPr>
          <w:lang w:val="es-ES"/>
        </w:rPr>
      </w:pPr>
      <w:r w:rsidRPr="00875332">
        <w:rPr>
          <w:lang w:val="es-ES"/>
        </w:rPr>
        <w:t>Un resumen de las acciones realizadas durante la fase de recopilación de antecedentes con l</w:t>
      </w:r>
      <w:r>
        <w:rPr>
          <w:lang w:val="es-ES"/>
        </w:rPr>
        <w:t>a</w:t>
      </w:r>
      <w:r w:rsidRPr="00875332">
        <w:rPr>
          <w:lang w:val="es-ES"/>
        </w:rPr>
        <w:t>s respectiv</w:t>
      </w:r>
      <w:r>
        <w:rPr>
          <w:lang w:val="es-ES"/>
        </w:rPr>
        <w:t>as</w:t>
      </w:r>
      <w:r w:rsidRPr="00875332">
        <w:rPr>
          <w:lang w:val="es-ES"/>
        </w:rPr>
        <w:t xml:space="preserve"> </w:t>
      </w:r>
      <w:r>
        <w:rPr>
          <w:lang w:val="es-ES"/>
        </w:rPr>
        <w:t>evidencias</w:t>
      </w:r>
      <w:r w:rsidRPr="00875332">
        <w:rPr>
          <w:lang w:val="es-ES"/>
        </w:rPr>
        <w:t>.</w:t>
      </w:r>
    </w:p>
    <w:p w14:paraId="3EBDF739" w14:textId="2A851264" w:rsidR="00875332" w:rsidRPr="00875332" w:rsidRDefault="00875332" w:rsidP="00875332">
      <w:pPr>
        <w:pStyle w:val="Prrafodelista"/>
        <w:numPr>
          <w:ilvl w:val="0"/>
          <w:numId w:val="10"/>
        </w:numPr>
        <w:jc w:val="both"/>
        <w:rPr>
          <w:lang w:val="es-ES"/>
        </w:rPr>
      </w:pPr>
      <w:r w:rsidRPr="00875332">
        <w:rPr>
          <w:lang w:val="es-ES"/>
        </w:rPr>
        <w:t>Conclusiones y sugerencias del curso de acción, asegurando que estén previamente establecidas en el Reglamento Interno.</w:t>
      </w:r>
    </w:p>
    <w:p w14:paraId="18C21309" w14:textId="77777777" w:rsidR="00875332" w:rsidRPr="00875332" w:rsidRDefault="00875332" w:rsidP="00875332">
      <w:pPr>
        <w:pStyle w:val="Prrafodelista"/>
        <w:numPr>
          <w:ilvl w:val="0"/>
          <w:numId w:val="10"/>
        </w:numPr>
        <w:jc w:val="both"/>
        <w:rPr>
          <w:lang w:val="es-ES"/>
        </w:rPr>
      </w:pPr>
      <w:r w:rsidRPr="00875332">
        <w:rPr>
          <w:lang w:val="es-ES"/>
        </w:rPr>
        <w:t>Sugerencias del/la encargado/a para prevenir futuros hechos similares, como abordarlos a través del Plan de gestión de la buena convivencia escolar de manera de actuar preventivamente, lo que debe evaluarse caso a caso.</w:t>
      </w:r>
    </w:p>
    <w:p w14:paraId="0CA6BCB9" w14:textId="592ADDBF" w:rsidR="00E54E3B" w:rsidRPr="00C63439" w:rsidRDefault="00875332" w:rsidP="00875332">
      <w:pPr>
        <w:pStyle w:val="Prrafodelista"/>
        <w:numPr>
          <w:ilvl w:val="0"/>
          <w:numId w:val="10"/>
        </w:numPr>
        <w:spacing w:after="0"/>
        <w:jc w:val="both"/>
      </w:pPr>
      <w:r w:rsidRPr="00875332">
        <w:rPr>
          <w:lang w:val="es-ES"/>
        </w:rPr>
        <w:t>El informe ser</w:t>
      </w:r>
      <w:r>
        <w:rPr>
          <w:lang w:val="es-ES"/>
        </w:rPr>
        <w:t>á</w:t>
      </w:r>
      <w:r w:rsidRPr="00875332">
        <w:rPr>
          <w:lang w:val="es-ES"/>
        </w:rPr>
        <w:t xml:space="preserve"> enviado a la </w:t>
      </w:r>
      <w:r w:rsidR="00C63439" w:rsidRPr="00875332">
        <w:rPr>
          <w:lang w:val="es-ES"/>
        </w:rPr>
        <w:t>Dirección, por</w:t>
      </w:r>
      <w:r>
        <w:rPr>
          <w:lang w:val="es-ES"/>
        </w:rPr>
        <w:t xml:space="preserve"> el encargado de la </w:t>
      </w:r>
      <w:r w:rsidR="00C63439">
        <w:rPr>
          <w:lang w:val="es-ES"/>
        </w:rPr>
        <w:t>investigación, quien</w:t>
      </w:r>
      <w:r w:rsidRPr="00875332">
        <w:rPr>
          <w:lang w:val="es-ES"/>
        </w:rPr>
        <w:t xml:space="preserve"> evaluará si corresponde la entrega de copia a los/as profesores/as jefes/as de estudiantes involucrados/as, a fin de que el equipo </w:t>
      </w:r>
      <w:r>
        <w:rPr>
          <w:lang w:val="es-ES"/>
        </w:rPr>
        <w:t xml:space="preserve">de gestión </w:t>
      </w:r>
      <w:r w:rsidRPr="00875332">
        <w:rPr>
          <w:lang w:val="es-ES"/>
        </w:rPr>
        <w:t>lo analice y adopte las medidas correspondientes conforme al Reglamento Interno de</w:t>
      </w:r>
      <w:r>
        <w:rPr>
          <w:lang w:val="es-ES"/>
        </w:rPr>
        <w:t xml:space="preserve"> nuestro establecimiento.</w:t>
      </w:r>
    </w:p>
    <w:p w14:paraId="1B0CC956" w14:textId="5C89BBC8" w:rsidR="00C63439" w:rsidRPr="00C63439" w:rsidRDefault="00C63439" w:rsidP="00875332">
      <w:pPr>
        <w:pStyle w:val="Prrafodelista"/>
        <w:numPr>
          <w:ilvl w:val="0"/>
          <w:numId w:val="10"/>
        </w:numPr>
        <w:spacing w:after="0"/>
        <w:jc w:val="both"/>
      </w:pPr>
      <w:r>
        <w:rPr>
          <w:lang w:val="es-ES"/>
        </w:rPr>
        <w:t>El encargado tendrá 2 días hábiles desde que finaliza el plazo de investigación.</w:t>
      </w:r>
    </w:p>
    <w:p w14:paraId="17120D4A" w14:textId="20AAF923" w:rsidR="00C63439" w:rsidRDefault="00C63439" w:rsidP="00C63439">
      <w:pPr>
        <w:pStyle w:val="Prrafodelista"/>
        <w:numPr>
          <w:ilvl w:val="0"/>
          <w:numId w:val="10"/>
        </w:numPr>
        <w:spacing w:after="0"/>
        <w:jc w:val="both"/>
      </w:pPr>
      <w:bookmarkStart w:id="5" w:name="_Hlk102507874"/>
      <w:r>
        <w:t>En caso de algún tipo de dificultad se reconsiderará una prórroga de 2 días hábiles más desde la notificación al encargado</w:t>
      </w:r>
      <w:bookmarkEnd w:id="5"/>
      <w:r>
        <w:t>.</w:t>
      </w:r>
    </w:p>
    <w:p w14:paraId="2AF5C7DE" w14:textId="5A247101" w:rsidR="00C63439" w:rsidRDefault="00C63439" w:rsidP="00C63439">
      <w:pPr>
        <w:pStyle w:val="Prrafodelista"/>
        <w:spacing w:after="0"/>
        <w:jc w:val="both"/>
      </w:pPr>
    </w:p>
    <w:p w14:paraId="245EA9A7" w14:textId="77777777" w:rsidR="00DA0CAA" w:rsidRDefault="00DA0CAA" w:rsidP="00C63439">
      <w:pPr>
        <w:pStyle w:val="Prrafodelista"/>
        <w:spacing w:after="0"/>
        <w:jc w:val="both"/>
        <w:rPr>
          <w:b/>
          <w:bCs/>
          <w:u w:val="single"/>
        </w:rPr>
      </w:pPr>
    </w:p>
    <w:p w14:paraId="1AD0B0BA" w14:textId="77777777" w:rsidR="00DA0CAA" w:rsidRDefault="00DA0CAA" w:rsidP="00C63439">
      <w:pPr>
        <w:pStyle w:val="Prrafodelista"/>
        <w:spacing w:after="0"/>
        <w:jc w:val="both"/>
        <w:rPr>
          <w:b/>
          <w:bCs/>
          <w:u w:val="single"/>
        </w:rPr>
      </w:pPr>
    </w:p>
    <w:p w14:paraId="55889E34" w14:textId="5E9F280F" w:rsidR="00C63439" w:rsidRDefault="00C63439" w:rsidP="00C63439">
      <w:pPr>
        <w:pStyle w:val="Prrafodelista"/>
        <w:spacing w:after="0"/>
        <w:jc w:val="both"/>
        <w:rPr>
          <w:b/>
          <w:bCs/>
          <w:u w:val="single"/>
        </w:rPr>
      </w:pPr>
      <w:r w:rsidRPr="00C63439">
        <w:rPr>
          <w:b/>
          <w:bCs/>
          <w:u w:val="single"/>
        </w:rPr>
        <w:lastRenderedPageBreak/>
        <w:t xml:space="preserve">ETAPA IV  </w:t>
      </w:r>
    </w:p>
    <w:p w14:paraId="43102388" w14:textId="1CDF16CA" w:rsidR="00C63439" w:rsidRDefault="00C63439" w:rsidP="00C63439">
      <w:pPr>
        <w:pStyle w:val="Prrafodelista"/>
        <w:spacing w:after="0"/>
        <w:jc w:val="both"/>
        <w:rPr>
          <w:b/>
          <w:bCs/>
          <w:u w:val="single"/>
        </w:rPr>
      </w:pPr>
      <w:r w:rsidRPr="00C63439">
        <w:rPr>
          <w:b/>
          <w:bCs/>
          <w:u w:val="single"/>
        </w:rPr>
        <w:t>Decisión del equipo de gestión</w:t>
      </w:r>
    </w:p>
    <w:p w14:paraId="357A06AB" w14:textId="77777777" w:rsidR="00C63439" w:rsidRDefault="00C63439" w:rsidP="00C63439">
      <w:pPr>
        <w:pStyle w:val="Prrafodelista"/>
        <w:spacing w:after="0"/>
        <w:jc w:val="both"/>
        <w:rPr>
          <w:b/>
          <w:bCs/>
          <w:u w:val="single"/>
        </w:rPr>
      </w:pPr>
    </w:p>
    <w:p w14:paraId="15DCD502" w14:textId="255EAC4F" w:rsidR="00C63439" w:rsidRDefault="00C63439" w:rsidP="0082391E">
      <w:pPr>
        <w:pStyle w:val="TableParagraph"/>
        <w:spacing w:before="1"/>
        <w:ind w:left="107"/>
        <w:jc w:val="both"/>
        <w:rPr>
          <w:rFonts w:asciiTheme="minorHAnsi" w:hAnsiTheme="minorHAnsi" w:cstheme="minorHAnsi"/>
        </w:rPr>
      </w:pPr>
      <w:r w:rsidRPr="00C63439">
        <w:rPr>
          <w:rFonts w:asciiTheme="minorHAnsi" w:hAnsiTheme="minorHAnsi" w:cstheme="minorHAnsi"/>
        </w:rPr>
        <w:t>De acuerdo con el informe de cierre, el equipo directivo decidirá sobre las siguientes temáticas:</w:t>
      </w:r>
    </w:p>
    <w:p w14:paraId="63DD6BF5" w14:textId="1477E216" w:rsidR="00C63439" w:rsidRDefault="00C63439" w:rsidP="0082391E">
      <w:pPr>
        <w:pStyle w:val="TableParagraph"/>
        <w:numPr>
          <w:ilvl w:val="0"/>
          <w:numId w:val="14"/>
        </w:numPr>
        <w:tabs>
          <w:tab w:val="left" w:pos="468"/>
        </w:tabs>
        <w:ind w:right="97"/>
        <w:jc w:val="both"/>
        <w:rPr>
          <w:rFonts w:asciiTheme="minorHAnsi" w:hAnsiTheme="minorHAnsi" w:cstheme="minorHAnsi"/>
        </w:rPr>
      </w:pPr>
      <w:r w:rsidRPr="00C63439">
        <w:rPr>
          <w:rFonts w:asciiTheme="minorHAnsi" w:hAnsiTheme="minorHAnsi" w:cstheme="minorHAnsi"/>
        </w:rPr>
        <w:t xml:space="preserve">Respecto a la medida, </w:t>
      </w:r>
      <w:r w:rsidR="0082391E">
        <w:rPr>
          <w:rFonts w:asciiTheme="minorHAnsi" w:hAnsiTheme="minorHAnsi" w:cstheme="minorHAnsi"/>
        </w:rPr>
        <w:t>evaluarán</w:t>
      </w:r>
      <w:r w:rsidRPr="00C63439">
        <w:rPr>
          <w:rFonts w:asciiTheme="minorHAnsi" w:hAnsiTheme="minorHAnsi" w:cstheme="minorHAnsi"/>
        </w:rPr>
        <w:t xml:space="preserve"> si con medidas pedagógicas y formativas que se encuentran reguladas en el Reglamento Interno </w:t>
      </w:r>
      <w:r w:rsidR="0082391E">
        <w:rPr>
          <w:rFonts w:asciiTheme="minorHAnsi" w:hAnsiTheme="minorHAnsi" w:cstheme="minorHAnsi"/>
        </w:rPr>
        <w:t>y si</w:t>
      </w:r>
      <w:r w:rsidRPr="00C63439">
        <w:rPr>
          <w:rFonts w:asciiTheme="minorHAnsi" w:hAnsiTheme="minorHAnsi" w:cstheme="minorHAnsi"/>
        </w:rPr>
        <w:t xml:space="preserve"> se puede solucionar el problema de convivencia</w:t>
      </w:r>
      <w:r w:rsidRPr="00C63439">
        <w:rPr>
          <w:rFonts w:asciiTheme="minorHAnsi" w:hAnsiTheme="minorHAnsi" w:cstheme="minorHAnsi"/>
          <w:spacing w:val="-2"/>
        </w:rPr>
        <w:t xml:space="preserve"> </w:t>
      </w:r>
      <w:r w:rsidRPr="00C63439">
        <w:rPr>
          <w:rFonts w:asciiTheme="minorHAnsi" w:hAnsiTheme="minorHAnsi" w:cstheme="minorHAnsi"/>
        </w:rPr>
        <w:t>escolar.</w:t>
      </w:r>
    </w:p>
    <w:p w14:paraId="43D6DAEE" w14:textId="19ADF214" w:rsidR="0082391E" w:rsidRPr="0082391E" w:rsidRDefault="0082391E" w:rsidP="0082391E">
      <w:pPr>
        <w:pStyle w:val="TableParagraph"/>
        <w:numPr>
          <w:ilvl w:val="0"/>
          <w:numId w:val="14"/>
        </w:numPr>
        <w:ind w:right="97"/>
        <w:jc w:val="both"/>
        <w:rPr>
          <w:rFonts w:cstheme="minorHAnsi"/>
        </w:rPr>
      </w:pPr>
      <w:r w:rsidRPr="0082391E">
        <w:rPr>
          <w:rFonts w:cstheme="minorHAnsi"/>
        </w:rPr>
        <w:t>Citar</w:t>
      </w:r>
      <w:r>
        <w:rPr>
          <w:rFonts w:cstheme="minorHAnsi"/>
        </w:rPr>
        <w:t>án</w:t>
      </w:r>
      <w:r w:rsidRPr="0082391E">
        <w:rPr>
          <w:rFonts w:cstheme="minorHAnsi"/>
        </w:rPr>
        <w:t xml:space="preserve"> a él/la integrante de la comunidad educativa involucrado/a, a fin de entregarles el </w:t>
      </w:r>
      <w:r w:rsidRPr="0082391E">
        <w:rPr>
          <w:rFonts w:cstheme="minorHAnsi"/>
          <w:b/>
        </w:rPr>
        <w:t xml:space="preserve">resultado final de la investigación, </w:t>
      </w:r>
      <w:r w:rsidRPr="0082391E">
        <w:rPr>
          <w:rFonts w:cstheme="minorHAnsi"/>
        </w:rPr>
        <w:t>y comun</w:t>
      </w:r>
      <w:r>
        <w:rPr>
          <w:rFonts w:cstheme="minorHAnsi"/>
        </w:rPr>
        <w:t>icarán</w:t>
      </w:r>
      <w:r w:rsidRPr="0082391E">
        <w:rPr>
          <w:rFonts w:cstheme="minorHAnsi"/>
        </w:rPr>
        <w:t xml:space="preserve"> sobre la aplicación de medidas pedagógicas, reparatorias, formativas u otr</w:t>
      </w:r>
      <w:r>
        <w:rPr>
          <w:rFonts w:cstheme="minorHAnsi"/>
        </w:rPr>
        <w:t>a</w:t>
      </w:r>
      <w:r w:rsidRPr="0082391E">
        <w:rPr>
          <w:rFonts w:cstheme="minorHAnsi"/>
        </w:rPr>
        <w:t>s remedi</w:t>
      </w:r>
      <w:r>
        <w:rPr>
          <w:rFonts w:cstheme="minorHAnsi"/>
        </w:rPr>
        <w:t>ales</w:t>
      </w:r>
      <w:r w:rsidRPr="0082391E">
        <w:rPr>
          <w:rFonts w:cstheme="minorHAnsi"/>
        </w:rPr>
        <w:t xml:space="preserve"> no sancionatori</w:t>
      </w:r>
      <w:r>
        <w:rPr>
          <w:rFonts w:cstheme="minorHAnsi"/>
        </w:rPr>
        <w:t>a</w:t>
      </w:r>
      <w:r w:rsidRPr="0082391E">
        <w:rPr>
          <w:rFonts w:cstheme="minorHAnsi"/>
        </w:rPr>
        <w:t xml:space="preserve">s tendientes a promover la buena convivencia escolar, con el propósito de favorecer el desarrollo de los aprendizajes y experiencias que permitan a los involucrados a responder de manera adecuada en situaciones futuras. Cuando se trate de estudiantes, </w:t>
      </w:r>
      <w:r>
        <w:rPr>
          <w:rFonts w:cstheme="minorHAnsi"/>
        </w:rPr>
        <w:t xml:space="preserve">se </w:t>
      </w:r>
      <w:r w:rsidRPr="0082391E">
        <w:rPr>
          <w:rFonts w:cstheme="minorHAnsi"/>
        </w:rPr>
        <w:t>citar</w:t>
      </w:r>
      <w:r>
        <w:rPr>
          <w:rFonts w:cstheme="minorHAnsi"/>
        </w:rPr>
        <w:t>á</w:t>
      </w:r>
      <w:r w:rsidRPr="0082391E">
        <w:rPr>
          <w:rFonts w:cstheme="minorHAnsi"/>
        </w:rPr>
        <w:t xml:space="preserve"> a los/as apoderados/as respectivos.</w:t>
      </w:r>
    </w:p>
    <w:p w14:paraId="56292F7F" w14:textId="74B159CE" w:rsidR="0082391E" w:rsidRPr="0082391E" w:rsidRDefault="0082391E" w:rsidP="00C63439">
      <w:pPr>
        <w:pStyle w:val="TableParagraph"/>
        <w:numPr>
          <w:ilvl w:val="0"/>
          <w:numId w:val="14"/>
        </w:numPr>
        <w:tabs>
          <w:tab w:val="left" w:pos="468"/>
        </w:tabs>
        <w:ind w:right="97"/>
        <w:jc w:val="both"/>
        <w:rPr>
          <w:rFonts w:asciiTheme="minorHAnsi" w:hAnsiTheme="minorHAnsi" w:cstheme="minorHAnsi"/>
        </w:rPr>
      </w:pPr>
      <w:r w:rsidRPr="0082391E">
        <w:rPr>
          <w:rFonts w:asciiTheme="minorHAnsi" w:hAnsiTheme="minorHAnsi" w:cstheme="minorHAnsi"/>
          <w:lang w:val="es-CL"/>
        </w:rPr>
        <w:t>En aquellos casos en que se haya afectado gravemente la convivencia escolar, se aplicar</w:t>
      </w:r>
      <w:r>
        <w:rPr>
          <w:rFonts w:asciiTheme="minorHAnsi" w:hAnsiTheme="minorHAnsi" w:cstheme="minorHAnsi"/>
          <w:lang w:val="es-CL"/>
        </w:rPr>
        <w:t>á</w:t>
      </w:r>
      <w:r w:rsidRPr="0082391E">
        <w:rPr>
          <w:rFonts w:asciiTheme="minorHAnsi" w:hAnsiTheme="minorHAnsi" w:cstheme="minorHAnsi"/>
          <w:lang w:val="es-CL"/>
        </w:rPr>
        <w:t xml:space="preserve"> el procedimiento disciplinario, en los términos previstos por el Reglamento Interno y la normativa legal y reglamentaria aplicable.</w:t>
      </w:r>
    </w:p>
    <w:p w14:paraId="52CF18FD" w14:textId="02AA2505" w:rsidR="0082391E" w:rsidRPr="0082391E" w:rsidRDefault="0082391E" w:rsidP="00C63439">
      <w:pPr>
        <w:pStyle w:val="TableParagraph"/>
        <w:numPr>
          <w:ilvl w:val="0"/>
          <w:numId w:val="14"/>
        </w:numPr>
        <w:tabs>
          <w:tab w:val="left" w:pos="468"/>
        </w:tabs>
        <w:ind w:right="97"/>
        <w:jc w:val="both"/>
        <w:rPr>
          <w:rFonts w:asciiTheme="minorHAnsi" w:hAnsiTheme="minorHAnsi" w:cstheme="minorHAnsi"/>
        </w:rPr>
      </w:pPr>
      <w:r>
        <w:rPr>
          <w:rFonts w:asciiTheme="minorHAnsi" w:hAnsiTheme="minorHAnsi" w:cstheme="minorHAnsi"/>
          <w:lang w:val="es-CL"/>
        </w:rPr>
        <w:t>Dirección tendrá dos días hábiles desde que recibe el informe para entregar el resultado final.</w:t>
      </w:r>
    </w:p>
    <w:p w14:paraId="545AE03F" w14:textId="46D433D7" w:rsidR="0082391E" w:rsidRPr="00C63439" w:rsidRDefault="0082391E" w:rsidP="00C63439">
      <w:pPr>
        <w:pStyle w:val="TableParagraph"/>
        <w:numPr>
          <w:ilvl w:val="0"/>
          <w:numId w:val="14"/>
        </w:numPr>
        <w:tabs>
          <w:tab w:val="left" w:pos="468"/>
        </w:tabs>
        <w:ind w:right="97"/>
        <w:jc w:val="both"/>
        <w:rPr>
          <w:rFonts w:asciiTheme="minorHAnsi" w:hAnsiTheme="minorHAnsi" w:cstheme="minorHAnsi"/>
        </w:rPr>
      </w:pPr>
      <w:r>
        <w:t xml:space="preserve">En caso de algún tipo de dificultad se reconsiderará una prórroga de 2 días hábiles más desde la </w:t>
      </w:r>
      <w:r w:rsidR="00B96088">
        <w:t>entrega del informe.</w:t>
      </w:r>
    </w:p>
    <w:p w14:paraId="3C05128A" w14:textId="77777777" w:rsidR="00C63439" w:rsidRPr="00C63439" w:rsidRDefault="00C63439" w:rsidP="0082391E">
      <w:pPr>
        <w:pStyle w:val="TableParagraph"/>
        <w:spacing w:before="1"/>
        <w:ind w:left="827"/>
        <w:rPr>
          <w:rFonts w:asciiTheme="minorHAnsi" w:hAnsiTheme="minorHAnsi" w:cstheme="minorHAnsi"/>
        </w:rPr>
      </w:pPr>
    </w:p>
    <w:p w14:paraId="049C9A1B" w14:textId="77777777" w:rsidR="00C63439" w:rsidRPr="00C63439" w:rsidRDefault="00C63439" w:rsidP="00C63439">
      <w:pPr>
        <w:pStyle w:val="Prrafodelista"/>
        <w:spacing w:after="0"/>
        <w:jc w:val="both"/>
        <w:rPr>
          <w:rFonts w:cstheme="minorHAnsi"/>
        </w:rPr>
      </w:pPr>
    </w:p>
    <w:p w14:paraId="2F37EF72" w14:textId="77777777" w:rsidR="00C63439" w:rsidRPr="00C63439" w:rsidRDefault="00C63439" w:rsidP="00C63439">
      <w:pPr>
        <w:pStyle w:val="Prrafodelista"/>
        <w:spacing w:after="0"/>
        <w:jc w:val="both"/>
        <w:rPr>
          <w:b/>
          <w:bCs/>
          <w:u w:val="single"/>
        </w:rPr>
      </w:pPr>
    </w:p>
    <w:p w14:paraId="660CCDA8" w14:textId="77777777" w:rsidR="00A71C93" w:rsidRPr="00FA2F51" w:rsidRDefault="00A71C93" w:rsidP="00E54E3B">
      <w:pPr>
        <w:pStyle w:val="Prrafodelista"/>
        <w:spacing w:after="0"/>
        <w:jc w:val="both"/>
      </w:pPr>
    </w:p>
    <w:p w14:paraId="6A79DDF9" w14:textId="77777777" w:rsidR="00A71C93" w:rsidRPr="00A301C2" w:rsidRDefault="00A71C93" w:rsidP="00E54E3B">
      <w:pPr>
        <w:pStyle w:val="Prrafodelista"/>
        <w:spacing w:after="0"/>
        <w:jc w:val="both"/>
      </w:pPr>
    </w:p>
    <w:p w14:paraId="0089BD89" w14:textId="77777777" w:rsidR="00BD7CB8" w:rsidRPr="004A156C" w:rsidRDefault="00BD7CB8" w:rsidP="0092367E">
      <w:pPr>
        <w:spacing w:after="0"/>
        <w:jc w:val="both"/>
      </w:pPr>
    </w:p>
    <w:sectPr w:rsidR="00BD7CB8" w:rsidRPr="004A156C">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1AF11" w14:textId="77777777" w:rsidR="00CF4A17" w:rsidRDefault="00CF4A17" w:rsidP="004A156C">
      <w:pPr>
        <w:spacing w:after="0" w:line="240" w:lineRule="auto"/>
      </w:pPr>
      <w:r>
        <w:separator/>
      </w:r>
    </w:p>
  </w:endnote>
  <w:endnote w:type="continuationSeparator" w:id="0">
    <w:p w14:paraId="65B04ADB" w14:textId="77777777" w:rsidR="00CF4A17" w:rsidRDefault="00CF4A17" w:rsidP="004A15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rlito">
    <w:altName w:val="Calibri"/>
    <w:charset w:val="00"/>
    <w:family w:val="swiss"/>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CAD92B" w14:textId="77777777" w:rsidR="00CF4A17" w:rsidRDefault="00CF4A17" w:rsidP="004A156C">
      <w:pPr>
        <w:spacing w:after="0" w:line="240" w:lineRule="auto"/>
      </w:pPr>
      <w:r>
        <w:separator/>
      </w:r>
    </w:p>
  </w:footnote>
  <w:footnote w:type="continuationSeparator" w:id="0">
    <w:p w14:paraId="23241E6A" w14:textId="77777777" w:rsidR="00CF4A17" w:rsidRDefault="00CF4A17" w:rsidP="004A15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64B5A" w14:textId="1828C136" w:rsidR="004A156C" w:rsidRDefault="004A156C">
    <w:pPr>
      <w:pStyle w:val="Encabezado"/>
    </w:pPr>
    <w:r>
      <w:rPr>
        <w:noProof/>
        <w:lang w:eastAsia="es-CL"/>
      </w:rPr>
      <w:drawing>
        <wp:inline distT="0" distB="0" distL="0" distR="0" wp14:anchorId="6E890670" wp14:editId="19C8DE04">
          <wp:extent cx="567055" cy="591185"/>
          <wp:effectExtent l="0" t="0" r="444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7055" cy="59118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10002"/>
    <w:multiLevelType w:val="hybridMultilevel"/>
    <w:tmpl w:val="ECF6284E"/>
    <w:lvl w:ilvl="0" w:tplc="88C0C638">
      <w:start w:val="1"/>
      <w:numFmt w:val="decimal"/>
      <w:lvlText w:val="%1."/>
      <w:lvlJc w:val="left"/>
      <w:pPr>
        <w:ind w:left="462" w:hanging="360"/>
      </w:pPr>
      <w:rPr>
        <w:rFonts w:ascii="Arial" w:eastAsia="Arial" w:hAnsi="Arial" w:cs="Arial" w:hint="default"/>
        <w:b/>
        <w:bCs/>
        <w:spacing w:val="-1"/>
        <w:w w:val="100"/>
        <w:sz w:val="22"/>
        <w:szCs w:val="22"/>
        <w:lang w:val="es-ES" w:eastAsia="en-US" w:bidi="ar-SA"/>
      </w:rPr>
    </w:lvl>
    <w:lvl w:ilvl="1" w:tplc="E82A1C06">
      <w:start w:val="1"/>
      <w:numFmt w:val="lowerLetter"/>
      <w:lvlText w:val="%2)"/>
      <w:lvlJc w:val="left"/>
      <w:pPr>
        <w:ind w:left="822" w:hanging="360"/>
      </w:pPr>
      <w:rPr>
        <w:rFonts w:ascii="Arial" w:eastAsia="Arial" w:hAnsi="Arial" w:cs="Arial" w:hint="default"/>
        <w:spacing w:val="-1"/>
        <w:w w:val="100"/>
        <w:sz w:val="22"/>
        <w:szCs w:val="22"/>
        <w:lang w:val="es-ES" w:eastAsia="en-US" w:bidi="ar-SA"/>
      </w:rPr>
    </w:lvl>
    <w:lvl w:ilvl="2" w:tplc="76F898CC">
      <w:numFmt w:val="bullet"/>
      <w:lvlText w:val="•"/>
      <w:lvlJc w:val="left"/>
      <w:pPr>
        <w:ind w:left="1735" w:hanging="360"/>
      </w:pPr>
      <w:rPr>
        <w:lang w:val="es-ES" w:eastAsia="en-US" w:bidi="ar-SA"/>
      </w:rPr>
    </w:lvl>
    <w:lvl w:ilvl="3" w:tplc="7554860A">
      <w:numFmt w:val="bullet"/>
      <w:lvlText w:val="•"/>
      <w:lvlJc w:val="left"/>
      <w:pPr>
        <w:ind w:left="2651" w:hanging="360"/>
      </w:pPr>
      <w:rPr>
        <w:lang w:val="es-ES" w:eastAsia="en-US" w:bidi="ar-SA"/>
      </w:rPr>
    </w:lvl>
    <w:lvl w:ilvl="4" w:tplc="BF9EA8E6">
      <w:numFmt w:val="bullet"/>
      <w:lvlText w:val="•"/>
      <w:lvlJc w:val="left"/>
      <w:pPr>
        <w:ind w:left="3566" w:hanging="360"/>
      </w:pPr>
      <w:rPr>
        <w:lang w:val="es-ES" w:eastAsia="en-US" w:bidi="ar-SA"/>
      </w:rPr>
    </w:lvl>
    <w:lvl w:ilvl="5" w:tplc="FFF04F50">
      <w:numFmt w:val="bullet"/>
      <w:lvlText w:val="•"/>
      <w:lvlJc w:val="left"/>
      <w:pPr>
        <w:ind w:left="4482" w:hanging="360"/>
      </w:pPr>
      <w:rPr>
        <w:lang w:val="es-ES" w:eastAsia="en-US" w:bidi="ar-SA"/>
      </w:rPr>
    </w:lvl>
    <w:lvl w:ilvl="6" w:tplc="1F14B1E0">
      <w:numFmt w:val="bullet"/>
      <w:lvlText w:val="•"/>
      <w:lvlJc w:val="left"/>
      <w:pPr>
        <w:ind w:left="5397" w:hanging="360"/>
      </w:pPr>
      <w:rPr>
        <w:lang w:val="es-ES" w:eastAsia="en-US" w:bidi="ar-SA"/>
      </w:rPr>
    </w:lvl>
    <w:lvl w:ilvl="7" w:tplc="5CD6050C">
      <w:numFmt w:val="bullet"/>
      <w:lvlText w:val="•"/>
      <w:lvlJc w:val="left"/>
      <w:pPr>
        <w:ind w:left="6313" w:hanging="360"/>
      </w:pPr>
      <w:rPr>
        <w:lang w:val="es-ES" w:eastAsia="en-US" w:bidi="ar-SA"/>
      </w:rPr>
    </w:lvl>
    <w:lvl w:ilvl="8" w:tplc="1602CD32">
      <w:numFmt w:val="bullet"/>
      <w:lvlText w:val="•"/>
      <w:lvlJc w:val="left"/>
      <w:pPr>
        <w:ind w:left="7228" w:hanging="360"/>
      </w:pPr>
      <w:rPr>
        <w:lang w:val="es-ES" w:eastAsia="en-US" w:bidi="ar-SA"/>
      </w:rPr>
    </w:lvl>
  </w:abstractNum>
  <w:abstractNum w:abstractNumId="1" w15:restartNumberingAfterBreak="0">
    <w:nsid w:val="10C34992"/>
    <w:multiLevelType w:val="hybridMultilevel"/>
    <w:tmpl w:val="79BA554C"/>
    <w:lvl w:ilvl="0" w:tplc="97C4BD2A">
      <w:start w:val="1"/>
      <w:numFmt w:val="lowerLetter"/>
      <w:lvlText w:val="%1)"/>
      <w:lvlJc w:val="left"/>
      <w:pPr>
        <w:ind w:left="467" w:hanging="360"/>
      </w:pPr>
      <w:rPr>
        <w:rFonts w:ascii="Carlito" w:eastAsia="Carlito" w:hAnsi="Carlito" w:cs="Carlito" w:hint="default"/>
        <w:b/>
        <w:bCs/>
        <w:w w:val="99"/>
        <w:sz w:val="20"/>
        <w:szCs w:val="20"/>
        <w:lang w:val="es-ES" w:eastAsia="en-US" w:bidi="ar-SA"/>
      </w:rPr>
    </w:lvl>
    <w:lvl w:ilvl="1" w:tplc="8CBA1C7C">
      <w:numFmt w:val="bullet"/>
      <w:lvlText w:val="•"/>
      <w:lvlJc w:val="left"/>
      <w:pPr>
        <w:ind w:left="965" w:hanging="360"/>
      </w:pPr>
      <w:rPr>
        <w:lang w:val="es-ES" w:eastAsia="en-US" w:bidi="ar-SA"/>
      </w:rPr>
    </w:lvl>
    <w:lvl w:ilvl="2" w:tplc="320A32DE">
      <w:numFmt w:val="bullet"/>
      <w:lvlText w:val="•"/>
      <w:lvlJc w:val="left"/>
      <w:pPr>
        <w:ind w:left="1471" w:hanging="360"/>
      </w:pPr>
      <w:rPr>
        <w:lang w:val="es-ES" w:eastAsia="en-US" w:bidi="ar-SA"/>
      </w:rPr>
    </w:lvl>
    <w:lvl w:ilvl="3" w:tplc="F672196E">
      <w:numFmt w:val="bullet"/>
      <w:lvlText w:val="•"/>
      <w:lvlJc w:val="left"/>
      <w:pPr>
        <w:ind w:left="1977" w:hanging="360"/>
      </w:pPr>
      <w:rPr>
        <w:lang w:val="es-ES" w:eastAsia="en-US" w:bidi="ar-SA"/>
      </w:rPr>
    </w:lvl>
    <w:lvl w:ilvl="4" w:tplc="12CC8DC8">
      <w:numFmt w:val="bullet"/>
      <w:lvlText w:val="•"/>
      <w:lvlJc w:val="left"/>
      <w:pPr>
        <w:ind w:left="2483" w:hanging="360"/>
      </w:pPr>
      <w:rPr>
        <w:lang w:val="es-ES" w:eastAsia="en-US" w:bidi="ar-SA"/>
      </w:rPr>
    </w:lvl>
    <w:lvl w:ilvl="5" w:tplc="9F4E1E5A">
      <w:numFmt w:val="bullet"/>
      <w:lvlText w:val="•"/>
      <w:lvlJc w:val="left"/>
      <w:pPr>
        <w:ind w:left="2989" w:hanging="360"/>
      </w:pPr>
      <w:rPr>
        <w:lang w:val="es-ES" w:eastAsia="en-US" w:bidi="ar-SA"/>
      </w:rPr>
    </w:lvl>
    <w:lvl w:ilvl="6" w:tplc="A4C49870">
      <w:numFmt w:val="bullet"/>
      <w:lvlText w:val="•"/>
      <w:lvlJc w:val="left"/>
      <w:pPr>
        <w:ind w:left="3494" w:hanging="360"/>
      </w:pPr>
      <w:rPr>
        <w:lang w:val="es-ES" w:eastAsia="en-US" w:bidi="ar-SA"/>
      </w:rPr>
    </w:lvl>
    <w:lvl w:ilvl="7" w:tplc="67BCFBAE">
      <w:numFmt w:val="bullet"/>
      <w:lvlText w:val="•"/>
      <w:lvlJc w:val="left"/>
      <w:pPr>
        <w:ind w:left="4000" w:hanging="360"/>
      </w:pPr>
      <w:rPr>
        <w:lang w:val="es-ES" w:eastAsia="en-US" w:bidi="ar-SA"/>
      </w:rPr>
    </w:lvl>
    <w:lvl w:ilvl="8" w:tplc="FB929200">
      <w:numFmt w:val="bullet"/>
      <w:lvlText w:val="•"/>
      <w:lvlJc w:val="left"/>
      <w:pPr>
        <w:ind w:left="4506" w:hanging="360"/>
      </w:pPr>
      <w:rPr>
        <w:lang w:val="es-ES" w:eastAsia="en-US" w:bidi="ar-SA"/>
      </w:rPr>
    </w:lvl>
  </w:abstractNum>
  <w:abstractNum w:abstractNumId="2" w15:restartNumberingAfterBreak="0">
    <w:nsid w:val="21D6348E"/>
    <w:multiLevelType w:val="hybridMultilevel"/>
    <w:tmpl w:val="DEF284CC"/>
    <w:lvl w:ilvl="0" w:tplc="2A8A53E4">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269C61A2"/>
    <w:multiLevelType w:val="hybridMultilevel"/>
    <w:tmpl w:val="119E1A38"/>
    <w:lvl w:ilvl="0" w:tplc="A2D8BA8A">
      <w:start w:val="1"/>
      <w:numFmt w:val="lowerLetter"/>
      <w:lvlText w:val="%1."/>
      <w:lvlJc w:val="left"/>
      <w:pPr>
        <w:ind w:left="1713" w:hanging="360"/>
      </w:pPr>
      <w:rPr>
        <w:rFonts w:hint="default"/>
        <w:b w:val="0"/>
      </w:rPr>
    </w:lvl>
    <w:lvl w:ilvl="1" w:tplc="340A0019" w:tentative="1">
      <w:start w:val="1"/>
      <w:numFmt w:val="lowerLetter"/>
      <w:lvlText w:val="%2."/>
      <w:lvlJc w:val="left"/>
      <w:pPr>
        <w:ind w:left="2433" w:hanging="360"/>
      </w:pPr>
    </w:lvl>
    <w:lvl w:ilvl="2" w:tplc="340A001B" w:tentative="1">
      <w:start w:val="1"/>
      <w:numFmt w:val="lowerRoman"/>
      <w:lvlText w:val="%3."/>
      <w:lvlJc w:val="right"/>
      <w:pPr>
        <w:ind w:left="3153" w:hanging="180"/>
      </w:pPr>
    </w:lvl>
    <w:lvl w:ilvl="3" w:tplc="340A000F" w:tentative="1">
      <w:start w:val="1"/>
      <w:numFmt w:val="decimal"/>
      <w:lvlText w:val="%4."/>
      <w:lvlJc w:val="left"/>
      <w:pPr>
        <w:ind w:left="3873" w:hanging="360"/>
      </w:pPr>
    </w:lvl>
    <w:lvl w:ilvl="4" w:tplc="340A0019" w:tentative="1">
      <w:start w:val="1"/>
      <w:numFmt w:val="lowerLetter"/>
      <w:lvlText w:val="%5."/>
      <w:lvlJc w:val="left"/>
      <w:pPr>
        <w:ind w:left="4593" w:hanging="360"/>
      </w:pPr>
    </w:lvl>
    <w:lvl w:ilvl="5" w:tplc="340A001B" w:tentative="1">
      <w:start w:val="1"/>
      <w:numFmt w:val="lowerRoman"/>
      <w:lvlText w:val="%6."/>
      <w:lvlJc w:val="right"/>
      <w:pPr>
        <w:ind w:left="5313" w:hanging="180"/>
      </w:pPr>
    </w:lvl>
    <w:lvl w:ilvl="6" w:tplc="340A000F" w:tentative="1">
      <w:start w:val="1"/>
      <w:numFmt w:val="decimal"/>
      <w:lvlText w:val="%7."/>
      <w:lvlJc w:val="left"/>
      <w:pPr>
        <w:ind w:left="6033" w:hanging="360"/>
      </w:pPr>
    </w:lvl>
    <w:lvl w:ilvl="7" w:tplc="340A0019" w:tentative="1">
      <w:start w:val="1"/>
      <w:numFmt w:val="lowerLetter"/>
      <w:lvlText w:val="%8."/>
      <w:lvlJc w:val="left"/>
      <w:pPr>
        <w:ind w:left="6753" w:hanging="360"/>
      </w:pPr>
    </w:lvl>
    <w:lvl w:ilvl="8" w:tplc="340A001B" w:tentative="1">
      <w:start w:val="1"/>
      <w:numFmt w:val="lowerRoman"/>
      <w:lvlText w:val="%9."/>
      <w:lvlJc w:val="right"/>
      <w:pPr>
        <w:ind w:left="7473" w:hanging="180"/>
      </w:pPr>
    </w:lvl>
  </w:abstractNum>
  <w:abstractNum w:abstractNumId="4" w15:restartNumberingAfterBreak="0">
    <w:nsid w:val="2E6F017C"/>
    <w:multiLevelType w:val="hybridMultilevel"/>
    <w:tmpl w:val="3B1873BA"/>
    <w:lvl w:ilvl="0" w:tplc="01CC3E86">
      <w:numFmt w:val="bullet"/>
      <w:lvlText w:val=""/>
      <w:lvlJc w:val="left"/>
      <w:pPr>
        <w:ind w:left="467" w:hanging="360"/>
      </w:pPr>
      <w:rPr>
        <w:rFonts w:ascii="Symbol" w:eastAsia="Symbol" w:hAnsi="Symbol" w:cs="Symbol" w:hint="default"/>
        <w:w w:val="99"/>
        <w:sz w:val="20"/>
        <w:szCs w:val="20"/>
        <w:lang w:val="es-ES" w:eastAsia="en-US" w:bidi="ar-SA"/>
      </w:rPr>
    </w:lvl>
    <w:lvl w:ilvl="1" w:tplc="F17A93C6">
      <w:numFmt w:val="bullet"/>
      <w:lvlText w:val="•"/>
      <w:lvlJc w:val="left"/>
      <w:pPr>
        <w:ind w:left="965" w:hanging="360"/>
      </w:pPr>
      <w:rPr>
        <w:lang w:val="es-ES" w:eastAsia="en-US" w:bidi="ar-SA"/>
      </w:rPr>
    </w:lvl>
    <w:lvl w:ilvl="2" w:tplc="BFF0F644">
      <w:numFmt w:val="bullet"/>
      <w:lvlText w:val="•"/>
      <w:lvlJc w:val="left"/>
      <w:pPr>
        <w:ind w:left="1471" w:hanging="360"/>
      </w:pPr>
      <w:rPr>
        <w:lang w:val="es-ES" w:eastAsia="en-US" w:bidi="ar-SA"/>
      </w:rPr>
    </w:lvl>
    <w:lvl w:ilvl="3" w:tplc="1E921448">
      <w:numFmt w:val="bullet"/>
      <w:lvlText w:val="•"/>
      <w:lvlJc w:val="left"/>
      <w:pPr>
        <w:ind w:left="1977" w:hanging="360"/>
      </w:pPr>
      <w:rPr>
        <w:lang w:val="es-ES" w:eastAsia="en-US" w:bidi="ar-SA"/>
      </w:rPr>
    </w:lvl>
    <w:lvl w:ilvl="4" w:tplc="769CB498">
      <w:numFmt w:val="bullet"/>
      <w:lvlText w:val="•"/>
      <w:lvlJc w:val="left"/>
      <w:pPr>
        <w:ind w:left="2483" w:hanging="360"/>
      </w:pPr>
      <w:rPr>
        <w:lang w:val="es-ES" w:eastAsia="en-US" w:bidi="ar-SA"/>
      </w:rPr>
    </w:lvl>
    <w:lvl w:ilvl="5" w:tplc="D556BB56">
      <w:numFmt w:val="bullet"/>
      <w:lvlText w:val="•"/>
      <w:lvlJc w:val="left"/>
      <w:pPr>
        <w:ind w:left="2989" w:hanging="360"/>
      </w:pPr>
      <w:rPr>
        <w:lang w:val="es-ES" w:eastAsia="en-US" w:bidi="ar-SA"/>
      </w:rPr>
    </w:lvl>
    <w:lvl w:ilvl="6" w:tplc="67E08B5E">
      <w:numFmt w:val="bullet"/>
      <w:lvlText w:val="•"/>
      <w:lvlJc w:val="left"/>
      <w:pPr>
        <w:ind w:left="3494" w:hanging="360"/>
      </w:pPr>
      <w:rPr>
        <w:lang w:val="es-ES" w:eastAsia="en-US" w:bidi="ar-SA"/>
      </w:rPr>
    </w:lvl>
    <w:lvl w:ilvl="7" w:tplc="194E206E">
      <w:numFmt w:val="bullet"/>
      <w:lvlText w:val="•"/>
      <w:lvlJc w:val="left"/>
      <w:pPr>
        <w:ind w:left="4000" w:hanging="360"/>
      </w:pPr>
      <w:rPr>
        <w:lang w:val="es-ES" w:eastAsia="en-US" w:bidi="ar-SA"/>
      </w:rPr>
    </w:lvl>
    <w:lvl w:ilvl="8" w:tplc="9DBCBDB0">
      <w:numFmt w:val="bullet"/>
      <w:lvlText w:val="•"/>
      <w:lvlJc w:val="left"/>
      <w:pPr>
        <w:ind w:left="4506" w:hanging="360"/>
      </w:pPr>
      <w:rPr>
        <w:lang w:val="es-ES" w:eastAsia="en-US" w:bidi="ar-SA"/>
      </w:rPr>
    </w:lvl>
  </w:abstractNum>
  <w:abstractNum w:abstractNumId="5" w15:restartNumberingAfterBreak="0">
    <w:nsid w:val="2EC03BEE"/>
    <w:multiLevelType w:val="hybridMultilevel"/>
    <w:tmpl w:val="1D0CB02A"/>
    <w:lvl w:ilvl="0" w:tplc="A4280092">
      <w:start w:val="4"/>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330208D2"/>
    <w:multiLevelType w:val="hybridMultilevel"/>
    <w:tmpl w:val="2B9C62C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39EE0DB1"/>
    <w:multiLevelType w:val="hybridMultilevel"/>
    <w:tmpl w:val="765C18DE"/>
    <w:lvl w:ilvl="0" w:tplc="5D2242B4">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43403E34"/>
    <w:multiLevelType w:val="hybridMultilevel"/>
    <w:tmpl w:val="A7B8CE52"/>
    <w:lvl w:ilvl="0" w:tplc="CCAEC56E">
      <w:start w:val="2"/>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4E902770"/>
    <w:multiLevelType w:val="hybridMultilevel"/>
    <w:tmpl w:val="F0D024B8"/>
    <w:lvl w:ilvl="0" w:tplc="CCAA2D4A">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600C66AA"/>
    <w:multiLevelType w:val="multilevel"/>
    <w:tmpl w:val="57966A86"/>
    <w:lvl w:ilvl="0">
      <w:start w:val="1"/>
      <w:numFmt w:val="decimal"/>
      <w:lvlText w:val="%1."/>
      <w:lvlJc w:val="left"/>
      <w:pPr>
        <w:ind w:left="720" w:hanging="360"/>
      </w:pPr>
      <w:rPr>
        <w:rFonts w:hint="default"/>
      </w:rPr>
    </w:lvl>
    <w:lvl w:ilvl="1">
      <w:start w:val="1"/>
      <w:numFmt w:val="decimal"/>
      <w:isLgl/>
      <w:lvlText w:val="%1.%2"/>
      <w:lvlJc w:val="left"/>
      <w:pPr>
        <w:ind w:left="1440" w:hanging="360"/>
      </w:pPr>
      <w:rPr>
        <w:rFonts w:hint="default"/>
        <w:b w:val="0"/>
      </w:rPr>
    </w:lvl>
    <w:lvl w:ilvl="2">
      <w:start w:val="1"/>
      <w:numFmt w:val="decimal"/>
      <w:isLgl/>
      <w:lvlText w:val="%1.%2.%3"/>
      <w:lvlJc w:val="left"/>
      <w:pPr>
        <w:ind w:left="2520" w:hanging="720"/>
      </w:pPr>
      <w:rPr>
        <w:rFonts w:hint="default"/>
        <w:b w:val="0"/>
      </w:rPr>
    </w:lvl>
    <w:lvl w:ilvl="3">
      <w:start w:val="1"/>
      <w:numFmt w:val="decimal"/>
      <w:isLgl/>
      <w:lvlText w:val="%1.%2.%3.%4"/>
      <w:lvlJc w:val="left"/>
      <w:pPr>
        <w:ind w:left="3240" w:hanging="720"/>
      </w:pPr>
      <w:rPr>
        <w:rFonts w:hint="default"/>
        <w:b w:val="0"/>
      </w:rPr>
    </w:lvl>
    <w:lvl w:ilvl="4">
      <w:start w:val="1"/>
      <w:numFmt w:val="decimal"/>
      <w:isLgl/>
      <w:lvlText w:val="%1.%2.%3.%4.%5"/>
      <w:lvlJc w:val="left"/>
      <w:pPr>
        <w:ind w:left="4320" w:hanging="1080"/>
      </w:pPr>
      <w:rPr>
        <w:rFonts w:hint="default"/>
        <w:b w:val="0"/>
      </w:rPr>
    </w:lvl>
    <w:lvl w:ilvl="5">
      <w:start w:val="1"/>
      <w:numFmt w:val="decimal"/>
      <w:isLgl/>
      <w:lvlText w:val="%1.%2.%3.%4.%5.%6"/>
      <w:lvlJc w:val="left"/>
      <w:pPr>
        <w:ind w:left="5040" w:hanging="1080"/>
      </w:pPr>
      <w:rPr>
        <w:rFonts w:hint="default"/>
        <w:b w:val="0"/>
      </w:rPr>
    </w:lvl>
    <w:lvl w:ilvl="6">
      <w:start w:val="1"/>
      <w:numFmt w:val="decimal"/>
      <w:isLgl/>
      <w:lvlText w:val="%1.%2.%3.%4.%5.%6.%7"/>
      <w:lvlJc w:val="left"/>
      <w:pPr>
        <w:ind w:left="6120" w:hanging="1440"/>
      </w:pPr>
      <w:rPr>
        <w:rFonts w:hint="default"/>
        <w:b w:val="0"/>
      </w:rPr>
    </w:lvl>
    <w:lvl w:ilvl="7">
      <w:start w:val="1"/>
      <w:numFmt w:val="decimal"/>
      <w:isLgl/>
      <w:lvlText w:val="%1.%2.%3.%4.%5.%6.%7.%8"/>
      <w:lvlJc w:val="left"/>
      <w:pPr>
        <w:ind w:left="6840" w:hanging="1440"/>
      </w:pPr>
      <w:rPr>
        <w:rFonts w:hint="default"/>
        <w:b w:val="0"/>
      </w:rPr>
    </w:lvl>
    <w:lvl w:ilvl="8">
      <w:start w:val="1"/>
      <w:numFmt w:val="decimal"/>
      <w:isLgl/>
      <w:lvlText w:val="%1.%2.%3.%4.%5.%6.%7.%8.%9"/>
      <w:lvlJc w:val="left"/>
      <w:pPr>
        <w:ind w:left="7920" w:hanging="1800"/>
      </w:pPr>
      <w:rPr>
        <w:rFonts w:hint="default"/>
        <w:b w:val="0"/>
      </w:rPr>
    </w:lvl>
  </w:abstractNum>
  <w:abstractNum w:abstractNumId="11" w15:restartNumberingAfterBreak="0">
    <w:nsid w:val="62D72E0B"/>
    <w:multiLevelType w:val="hybridMultilevel"/>
    <w:tmpl w:val="364C59DE"/>
    <w:lvl w:ilvl="0" w:tplc="0EB6D6DE">
      <w:start w:val="1"/>
      <w:numFmt w:val="lowerLetter"/>
      <w:lvlText w:val="%1)"/>
      <w:lvlJc w:val="left"/>
      <w:pPr>
        <w:ind w:left="467" w:hanging="360"/>
      </w:pPr>
      <w:rPr>
        <w:rFonts w:ascii="Carlito" w:eastAsia="Carlito" w:hAnsi="Carlito" w:cs="Carlito" w:hint="default"/>
        <w:b/>
        <w:bCs/>
        <w:w w:val="99"/>
        <w:sz w:val="20"/>
        <w:szCs w:val="20"/>
        <w:lang w:val="es-ES" w:eastAsia="en-US" w:bidi="ar-SA"/>
      </w:rPr>
    </w:lvl>
    <w:lvl w:ilvl="1" w:tplc="B71E78D2">
      <w:numFmt w:val="bullet"/>
      <w:lvlText w:val="•"/>
      <w:lvlJc w:val="left"/>
      <w:pPr>
        <w:ind w:left="965" w:hanging="360"/>
      </w:pPr>
      <w:rPr>
        <w:lang w:val="es-ES" w:eastAsia="en-US" w:bidi="ar-SA"/>
      </w:rPr>
    </w:lvl>
    <w:lvl w:ilvl="2" w:tplc="9CC6C138">
      <w:numFmt w:val="bullet"/>
      <w:lvlText w:val="•"/>
      <w:lvlJc w:val="left"/>
      <w:pPr>
        <w:ind w:left="1471" w:hanging="360"/>
      </w:pPr>
      <w:rPr>
        <w:lang w:val="es-ES" w:eastAsia="en-US" w:bidi="ar-SA"/>
      </w:rPr>
    </w:lvl>
    <w:lvl w:ilvl="3" w:tplc="F1723F10">
      <w:numFmt w:val="bullet"/>
      <w:lvlText w:val="•"/>
      <w:lvlJc w:val="left"/>
      <w:pPr>
        <w:ind w:left="1977" w:hanging="360"/>
      </w:pPr>
      <w:rPr>
        <w:lang w:val="es-ES" w:eastAsia="en-US" w:bidi="ar-SA"/>
      </w:rPr>
    </w:lvl>
    <w:lvl w:ilvl="4" w:tplc="C352AFDC">
      <w:numFmt w:val="bullet"/>
      <w:lvlText w:val="•"/>
      <w:lvlJc w:val="left"/>
      <w:pPr>
        <w:ind w:left="2483" w:hanging="360"/>
      </w:pPr>
      <w:rPr>
        <w:lang w:val="es-ES" w:eastAsia="en-US" w:bidi="ar-SA"/>
      </w:rPr>
    </w:lvl>
    <w:lvl w:ilvl="5" w:tplc="FE1E5944">
      <w:numFmt w:val="bullet"/>
      <w:lvlText w:val="•"/>
      <w:lvlJc w:val="left"/>
      <w:pPr>
        <w:ind w:left="2989" w:hanging="360"/>
      </w:pPr>
      <w:rPr>
        <w:lang w:val="es-ES" w:eastAsia="en-US" w:bidi="ar-SA"/>
      </w:rPr>
    </w:lvl>
    <w:lvl w:ilvl="6" w:tplc="055E4194">
      <w:numFmt w:val="bullet"/>
      <w:lvlText w:val="•"/>
      <w:lvlJc w:val="left"/>
      <w:pPr>
        <w:ind w:left="3494" w:hanging="360"/>
      </w:pPr>
      <w:rPr>
        <w:lang w:val="es-ES" w:eastAsia="en-US" w:bidi="ar-SA"/>
      </w:rPr>
    </w:lvl>
    <w:lvl w:ilvl="7" w:tplc="19B45B94">
      <w:numFmt w:val="bullet"/>
      <w:lvlText w:val="•"/>
      <w:lvlJc w:val="left"/>
      <w:pPr>
        <w:ind w:left="4000" w:hanging="360"/>
      </w:pPr>
      <w:rPr>
        <w:lang w:val="es-ES" w:eastAsia="en-US" w:bidi="ar-SA"/>
      </w:rPr>
    </w:lvl>
    <w:lvl w:ilvl="8" w:tplc="98C8AF28">
      <w:numFmt w:val="bullet"/>
      <w:lvlText w:val="•"/>
      <w:lvlJc w:val="left"/>
      <w:pPr>
        <w:ind w:left="4506" w:hanging="360"/>
      </w:pPr>
      <w:rPr>
        <w:lang w:val="es-ES" w:eastAsia="en-US" w:bidi="ar-SA"/>
      </w:rPr>
    </w:lvl>
  </w:abstractNum>
  <w:abstractNum w:abstractNumId="12" w15:restartNumberingAfterBreak="0">
    <w:nsid w:val="66337C1A"/>
    <w:multiLevelType w:val="hybridMultilevel"/>
    <w:tmpl w:val="7C648CE0"/>
    <w:lvl w:ilvl="0" w:tplc="340A0001">
      <w:start w:val="1"/>
      <w:numFmt w:val="bullet"/>
      <w:lvlText w:val=""/>
      <w:lvlJc w:val="left"/>
      <w:pPr>
        <w:ind w:left="827" w:hanging="360"/>
      </w:pPr>
      <w:rPr>
        <w:rFonts w:ascii="Symbol" w:hAnsi="Symbol" w:hint="default"/>
      </w:rPr>
    </w:lvl>
    <w:lvl w:ilvl="1" w:tplc="340A0003" w:tentative="1">
      <w:start w:val="1"/>
      <w:numFmt w:val="bullet"/>
      <w:lvlText w:val="o"/>
      <w:lvlJc w:val="left"/>
      <w:pPr>
        <w:ind w:left="1547" w:hanging="360"/>
      </w:pPr>
      <w:rPr>
        <w:rFonts w:ascii="Courier New" w:hAnsi="Courier New" w:cs="Courier New" w:hint="default"/>
      </w:rPr>
    </w:lvl>
    <w:lvl w:ilvl="2" w:tplc="340A0005" w:tentative="1">
      <w:start w:val="1"/>
      <w:numFmt w:val="bullet"/>
      <w:lvlText w:val=""/>
      <w:lvlJc w:val="left"/>
      <w:pPr>
        <w:ind w:left="2267" w:hanging="360"/>
      </w:pPr>
      <w:rPr>
        <w:rFonts w:ascii="Wingdings" w:hAnsi="Wingdings" w:hint="default"/>
      </w:rPr>
    </w:lvl>
    <w:lvl w:ilvl="3" w:tplc="340A0001" w:tentative="1">
      <w:start w:val="1"/>
      <w:numFmt w:val="bullet"/>
      <w:lvlText w:val=""/>
      <w:lvlJc w:val="left"/>
      <w:pPr>
        <w:ind w:left="2987" w:hanging="360"/>
      </w:pPr>
      <w:rPr>
        <w:rFonts w:ascii="Symbol" w:hAnsi="Symbol" w:hint="default"/>
      </w:rPr>
    </w:lvl>
    <w:lvl w:ilvl="4" w:tplc="340A0003" w:tentative="1">
      <w:start w:val="1"/>
      <w:numFmt w:val="bullet"/>
      <w:lvlText w:val="o"/>
      <w:lvlJc w:val="left"/>
      <w:pPr>
        <w:ind w:left="3707" w:hanging="360"/>
      </w:pPr>
      <w:rPr>
        <w:rFonts w:ascii="Courier New" w:hAnsi="Courier New" w:cs="Courier New" w:hint="default"/>
      </w:rPr>
    </w:lvl>
    <w:lvl w:ilvl="5" w:tplc="340A0005" w:tentative="1">
      <w:start w:val="1"/>
      <w:numFmt w:val="bullet"/>
      <w:lvlText w:val=""/>
      <w:lvlJc w:val="left"/>
      <w:pPr>
        <w:ind w:left="4427" w:hanging="360"/>
      </w:pPr>
      <w:rPr>
        <w:rFonts w:ascii="Wingdings" w:hAnsi="Wingdings" w:hint="default"/>
      </w:rPr>
    </w:lvl>
    <w:lvl w:ilvl="6" w:tplc="340A0001" w:tentative="1">
      <w:start w:val="1"/>
      <w:numFmt w:val="bullet"/>
      <w:lvlText w:val=""/>
      <w:lvlJc w:val="left"/>
      <w:pPr>
        <w:ind w:left="5147" w:hanging="360"/>
      </w:pPr>
      <w:rPr>
        <w:rFonts w:ascii="Symbol" w:hAnsi="Symbol" w:hint="default"/>
      </w:rPr>
    </w:lvl>
    <w:lvl w:ilvl="7" w:tplc="340A0003" w:tentative="1">
      <w:start w:val="1"/>
      <w:numFmt w:val="bullet"/>
      <w:lvlText w:val="o"/>
      <w:lvlJc w:val="left"/>
      <w:pPr>
        <w:ind w:left="5867" w:hanging="360"/>
      </w:pPr>
      <w:rPr>
        <w:rFonts w:ascii="Courier New" w:hAnsi="Courier New" w:cs="Courier New" w:hint="default"/>
      </w:rPr>
    </w:lvl>
    <w:lvl w:ilvl="8" w:tplc="340A0005" w:tentative="1">
      <w:start w:val="1"/>
      <w:numFmt w:val="bullet"/>
      <w:lvlText w:val=""/>
      <w:lvlJc w:val="left"/>
      <w:pPr>
        <w:ind w:left="6587" w:hanging="360"/>
      </w:pPr>
      <w:rPr>
        <w:rFonts w:ascii="Wingdings" w:hAnsi="Wingdings" w:hint="default"/>
      </w:rPr>
    </w:lvl>
  </w:abstractNum>
  <w:abstractNum w:abstractNumId="13" w15:restartNumberingAfterBreak="0">
    <w:nsid w:val="748325C4"/>
    <w:multiLevelType w:val="hybridMultilevel"/>
    <w:tmpl w:val="FEA6C5A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187984027">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2" w16cid:durableId="2040692540">
    <w:abstractNumId w:val="10"/>
  </w:num>
  <w:num w:numId="3" w16cid:durableId="2133941299">
    <w:abstractNumId w:val="9"/>
  </w:num>
  <w:num w:numId="4" w16cid:durableId="1378966431">
    <w:abstractNumId w:val="3"/>
  </w:num>
  <w:num w:numId="5" w16cid:durableId="1454207277">
    <w:abstractNumId w:val="7"/>
  </w:num>
  <w:num w:numId="6" w16cid:durableId="1134713345">
    <w:abstractNumId w:val="2"/>
  </w:num>
  <w:num w:numId="7" w16cid:durableId="658188649">
    <w:abstractNumId w:val="8"/>
  </w:num>
  <w:num w:numId="8" w16cid:durableId="2081830153">
    <w:abstractNumId w:val="5"/>
  </w:num>
  <w:num w:numId="9" w16cid:durableId="137771739">
    <w:abstractNumId w:val="6"/>
  </w:num>
  <w:num w:numId="10" w16cid:durableId="475344808">
    <w:abstractNumId w:val="13"/>
  </w:num>
  <w:num w:numId="11" w16cid:durableId="881019602">
    <w:abstractNumId w:val="1"/>
    <w:lvlOverride w:ilvl="0">
      <w:startOverride w:val="1"/>
    </w:lvlOverride>
    <w:lvlOverride w:ilvl="1"/>
    <w:lvlOverride w:ilvl="2"/>
    <w:lvlOverride w:ilvl="3"/>
    <w:lvlOverride w:ilvl="4"/>
    <w:lvlOverride w:ilvl="5"/>
    <w:lvlOverride w:ilvl="6"/>
    <w:lvlOverride w:ilvl="7"/>
    <w:lvlOverride w:ilvl="8"/>
  </w:num>
  <w:num w:numId="12" w16cid:durableId="1279071943">
    <w:abstractNumId w:val="4"/>
  </w:num>
  <w:num w:numId="13" w16cid:durableId="93480912">
    <w:abstractNumId w:val="12"/>
  </w:num>
  <w:num w:numId="14" w16cid:durableId="1881089353">
    <w:abstractNumId w:val="1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33D"/>
    <w:rsid w:val="000C1768"/>
    <w:rsid w:val="000F36BF"/>
    <w:rsid w:val="00104E11"/>
    <w:rsid w:val="001961ED"/>
    <w:rsid w:val="0036433D"/>
    <w:rsid w:val="004A156C"/>
    <w:rsid w:val="005819C8"/>
    <w:rsid w:val="005E514D"/>
    <w:rsid w:val="0067297B"/>
    <w:rsid w:val="00690A20"/>
    <w:rsid w:val="006C526E"/>
    <w:rsid w:val="007A7338"/>
    <w:rsid w:val="007B082E"/>
    <w:rsid w:val="0082391E"/>
    <w:rsid w:val="00875332"/>
    <w:rsid w:val="0092367E"/>
    <w:rsid w:val="00A301C2"/>
    <w:rsid w:val="00A71C93"/>
    <w:rsid w:val="00B96088"/>
    <w:rsid w:val="00BD7CB8"/>
    <w:rsid w:val="00C63439"/>
    <w:rsid w:val="00C830C7"/>
    <w:rsid w:val="00CF4A17"/>
    <w:rsid w:val="00DA0CAA"/>
    <w:rsid w:val="00DA2C9B"/>
    <w:rsid w:val="00E33A33"/>
    <w:rsid w:val="00E54E3B"/>
    <w:rsid w:val="00E6097C"/>
    <w:rsid w:val="00EE334B"/>
    <w:rsid w:val="00F237CF"/>
    <w:rsid w:val="00FA2F5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6F7A9"/>
  <w15:chartTrackingRefBased/>
  <w15:docId w15:val="{ED577258-762D-4091-B069-311C06C53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A156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A156C"/>
  </w:style>
  <w:style w:type="paragraph" w:styleId="Piedepgina">
    <w:name w:val="footer"/>
    <w:basedOn w:val="Normal"/>
    <w:link w:val="PiedepginaCar"/>
    <w:uiPriority w:val="99"/>
    <w:unhideWhenUsed/>
    <w:rsid w:val="004A156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A156C"/>
  </w:style>
  <w:style w:type="paragraph" w:styleId="Prrafodelista">
    <w:name w:val="List Paragraph"/>
    <w:basedOn w:val="Normal"/>
    <w:uiPriority w:val="1"/>
    <w:qFormat/>
    <w:rsid w:val="004A156C"/>
    <w:pPr>
      <w:ind w:left="720"/>
      <w:contextualSpacing/>
    </w:pPr>
  </w:style>
  <w:style w:type="paragraph" w:customStyle="1" w:styleId="TableParagraph">
    <w:name w:val="Table Paragraph"/>
    <w:basedOn w:val="Normal"/>
    <w:uiPriority w:val="1"/>
    <w:qFormat/>
    <w:rsid w:val="00E54E3B"/>
    <w:pPr>
      <w:widowControl w:val="0"/>
      <w:autoSpaceDE w:val="0"/>
      <w:autoSpaceDN w:val="0"/>
      <w:spacing w:after="0" w:line="240" w:lineRule="auto"/>
    </w:pPr>
    <w:rPr>
      <w:rFonts w:ascii="Carlito" w:eastAsia="Carlito" w:hAnsi="Carlito" w:cs="Carli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5919">
      <w:bodyDiv w:val="1"/>
      <w:marLeft w:val="0"/>
      <w:marRight w:val="0"/>
      <w:marTop w:val="0"/>
      <w:marBottom w:val="0"/>
      <w:divBdr>
        <w:top w:val="none" w:sz="0" w:space="0" w:color="auto"/>
        <w:left w:val="none" w:sz="0" w:space="0" w:color="auto"/>
        <w:bottom w:val="none" w:sz="0" w:space="0" w:color="auto"/>
        <w:right w:val="none" w:sz="0" w:space="0" w:color="auto"/>
      </w:divBdr>
    </w:div>
    <w:div w:id="226186527">
      <w:bodyDiv w:val="1"/>
      <w:marLeft w:val="0"/>
      <w:marRight w:val="0"/>
      <w:marTop w:val="0"/>
      <w:marBottom w:val="0"/>
      <w:divBdr>
        <w:top w:val="none" w:sz="0" w:space="0" w:color="auto"/>
        <w:left w:val="none" w:sz="0" w:space="0" w:color="auto"/>
        <w:bottom w:val="none" w:sz="0" w:space="0" w:color="auto"/>
        <w:right w:val="none" w:sz="0" w:space="0" w:color="auto"/>
      </w:divBdr>
    </w:div>
    <w:div w:id="478233936">
      <w:bodyDiv w:val="1"/>
      <w:marLeft w:val="0"/>
      <w:marRight w:val="0"/>
      <w:marTop w:val="0"/>
      <w:marBottom w:val="0"/>
      <w:divBdr>
        <w:top w:val="none" w:sz="0" w:space="0" w:color="auto"/>
        <w:left w:val="none" w:sz="0" w:space="0" w:color="auto"/>
        <w:bottom w:val="none" w:sz="0" w:space="0" w:color="auto"/>
        <w:right w:val="none" w:sz="0" w:space="0" w:color="auto"/>
      </w:divBdr>
    </w:div>
    <w:div w:id="1340961033">
      <w:bodyDiv w:val="1"/>
      <w:marLeft w:val="0"/>
      <w:marRight w:val="0"/>
      <w:marTop w:val="0"/>
      <w:marBottom w:val="0"/>
      <w:divBdr>
        <w:top w:val="none" w:sz="0" w:space="0" w:color="auto"/>
        <w:left w:val="none" w:sz="0" w:space="0" w:color="auto"/>
        <w:bottom w:val="none" w:sz="0" w:space="0" w:color="auto"/>
        <w:right w:val="none" w:sz="0" w:space="0" w:color="auto"/>
      </w:divBdr>
    </w:div>
    <w:div w:id="2108232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yudamineduc.cl/ficha/maltrato-escola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6</Pages>
  <Words>2460</Words>
  <Characters>13532</Characters>
  <Application>Microsoft Office Word</Application>
  <DocSecurity>0</DocSecurity>
  <Lines>112</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Cubillos Perez</dc:creator>
  <cp:keywords/>
  <dc:description/>
  <cp:lastModifiedBy>Sandra Cubillos Perez</cp:lastModifiedBy>
  <cp:revision>5</cp:revision>
  <dcterms:created xsi:type="dcterms:W3CDTF">2022-05-03T23:52:00Z</dcterms:created>
  <dcterms:modified xsi:type="dcterms:W3CDTF">2022-05-04T02:06:00Z</dcterms:modified>
</cp:coreProperties>
</file>